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2717A" w14:textId="196EFD3A"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lang w:bidi="fa-IR"/>
        </w:rPr>
      </w:pPr>
    </w:p>
    <w:p w14:paraId="51F555CA" w14:textId="4BE8F74E"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5B738FEC" w14:textId="250F8335" w:rsidR="007F2F91" w:rsidRPr="009F34B7" w:rsidRDefault="007F2F91" w:rsidP="007F2F91">
      <w:pPr>
        <w:bidi/>
        <w:spacing w:before="100" w:beforeAutospacing="1" w:after="100" w:afterAutospacing="1" w:line="240" w:lineRule="auto"/>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زهرا جعفری سرابی</w:t>
      </w:r>
      <w:r w:rsidRPr="009F34B7">
        <w:rPr>
          <w:rFonts w:asciiTheme="majorBidi" w:hAnsiTheme="majorBidi" w:cs="B Nazanin"/>
          <w:b/>
          <w:bCs/>
          <w:sz w:val="24"/>
          <w:szCs w:val="24"/>
          <w:rtl/>
          <w:lang w:bidi="fa-IR"/>
        </w:rPr>
        <w:br/>
      </w:r>
      <w:r w:rsidRPr="009F34B7">
        <w:rPr>
          <w:rFonts w:asciiTheme="majorBidi" w:hAnsiTheme="majorBidi" w:cs="B Nazanin"/>
          <w:sz w:val="24"/>
          <w:szCs w:val="24"/>
          <w:rtl/>
          <w:lang w:bidi="fa-IR"/>
        </w:rPr>
        <w:t>فارغ التحصیل کارشناسی ارشد تصویرسازی</w:t>
      </w:r>
      <w:r w:rsidRPr="009F34B7">
        <w:rPr>
          <w:rFonts w:asciiTheme="majorBidi" w:hAnsiTheme="majorBidi" w:cs="B Nazanin"/>
          <w:sz w:val="24"/>
          <w:szCs w:val="24"/>
          <w:rtl/>
          <w:lang w:bidi="fa-IR"/>
        </w:rPr>
        <w:br/>
      </w:r>
      <w:r w:rsidR="00383958" w:rsidRPr="009F34B7">
        <w:rPr>
          <w:rFonts w:asciiTheme="majorBidi" w:hAnsiTheme="majorBidi" w:cs="B Nazanin"/>
          <w:sz w:val="24"/>
          <w:szCs w:val="24"/>
          <w:rtl/>
        </w:rPr>
        <w:t xml:space="preserve">دانشکده هنر، </w:t>
      </w:r>
      <w:r w:rsidRPr="009F34B7">
        <w:rPr>
          <w:rFonts w:asciiTheme="majorBidi" w:hAnsiTheme="majorBidi" w:cs="B Nazanin"/>
          <w:sz w:val="24"/>
          <w:szCs w:val="24"/>
          <w:rtl/>
          <w:lang w:bidi="fa-IR"/>
        </w:rPr>
        <w:t>دانشگاه نیشابور</w:t>
      </w:r>
      <w:r w:rsidR="00383958" w:rsidRPr="009F34B7">
        <w:rPr>
          <w:rFonts w:asciiTheme="majorBidi" w:hAnsiTheme="majorBidi" w:cs="B Nazanin"/>
          <w:sz w:val="24"/>
          <w:szCs w:val="24"/>
          <w:rtl/>
          <w:lang w:bidi="fa-IR"/>
        </w:rPr>
        <w:t>، نیشابور</w:t>
      </w:r>
      <w:r w:rsidRPr="009F34B7">
        <w:rPr>
          <w:rFonts w:asciiTheme="majorBidi" w:hAnsiTheme="majorBidi" w:cs="B Nazanin"/>
          <w:sz w:val="24"/>
          <w:szCs w:val="24"/>
          <w:rtl/>
          <w:lang w:bidi="fa-IR"/>
        </w:rPr>
        <w:br/>
        <w:t xml:space="preserve">آدرس الکترونیکی: </w:t>
      </w:r>
      <w:hyperlink r:id="rId8" w:history="1">
        <w:r w:rsidRPr="009F34B7">
          <w:rPr>
            <w:rStyle w:val="Hyperlink"/>
            <w:rFonts w:asciiTheme="majorBidi" w:hAnsiTheme="majorBidi" w:cs="B Nazanin"/>
          </w:rPr>
          <w:t>zahrai.67.jafarisarabi@gmail.com</w:t>
        </w:r>
      </w:hyperlink>
    </w:p>
    <w:p w14:paraId="72F6DCE2" w14:textId="77777777" w:rsidR="007F2F91" w:rsidRPr="009F34B7" w:rsidRDefault="007F2F91" w:rsidP="007F2F91">
      <w:pPr>
        <w:bidi/>
        <w:spacing w:before="100" w:beforeAutospacing="1" w:after="100" w:afterAutospacing="1" w:line="240" w:lineRule="auto"/>
        <w:rPr>
          <w:rFonts w:asciiTheme="majorBidi" w:hAnsiTheme="majorBidi" w:cs="B Nazanin"/>
          <w:b/>
          <w:bCs/>
          <w:sz w:val="24"/>
          <w:szCs w:val="24"/>
          <w:rtl/>
          <w:lang w:bidi="fa-IR"/>
        </w:rPr>
      </w:pPr>
    </w:p>
    <w:p w14:paraId="31913B3B" w14:textId="1397B990" w:rsidR="00F525D0" w:rsidRPr="009F34B7" w:rsidRDefault="00F525D0" w:rsidP="007F2F91">
      <w:pPr>
        <w:bidi/>
        <w:spacing w:before="100" w:beforeAutospacing="1" w:after="100" w:afterAutospacing="1" w:line="240" w:lineRule="auto"/>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فرزانه فرخ فر</w:t>
      </w:r>
      <w:r w:rsidRPr="009F34B7">
        <w:rPr>
          <w:rFonts w:asciiTheme="majorBidi" w:hAnsiTheme="majorBidi" w:cs="B Nazanin"/>
          <w:b/>
          <w:bCs/>
          <w:sz w:val="24"/>
          <w:szCs w:val="24"/>
          <w:rtl/>
          <w:lang w:bidi="fa-IR"/>
        </w:rPr>
        <w:br/>
      </w:r>
      <w:r w:rsidRPr="009F34B7">
        <w:rPr>
          <w:rFonts w:asciiTheme="majorBidi" w:hAnsiTheme="majorBidi" w:cs="B Nazanin"/>
          <w:sz w:val="24"/>
          <w:szCs w:val="24"/>
          <w:rtl/>
        </w:rPr>
        <w:t xml:space="preserve">استادیار گروه </w:t>
      </w:r>
      <w:r w:rsidR="005E002F">
        <w:rPr>
          <w:rFonts w:asciiTheme="majorBidi" w:hAnsiTheme="majorBidi" w:cs="B Nazanin" w:hint="cs"/>
          <w:sz w:val="24"/>
          <w:szCs w:val="24"/>
          <w:rtl/>
        </w:rPr>
        <w:t>پژوهش هنر</w:t>
      </w:r>
      <w:r w:rsidRPr="009F34B7">
        <w:rPr>
          <w:rFonts w:asciiTheme="majorBidi" w:hAnsiTheme="majorBidi" w:cs="B Nazanin"/>
          <w:sz w:val="24"/>
          <w:szCs w:val="24"/>
          <w:rtl/>
          <w:lang w:bidi="fa-IR"/>
        </w:rPr>
        <w:br/>
      </w:r>
      <w:r w:rsidRPr="009F34B7">
        <w:rPr>
          <w:rFonts w:asciiTheme="majorBidi" w:hAnsiTheme="majorBidi" w:cs="B Nazanin"/>
          <w:sz w:val="24"/>
          <w:szCs w:val="24"/>
          <w:rtl/>
        </w:rPr>
        <w:t>دانشکده هنر، دانشگاه نیشابور</w:t>
      </w:r>
      <w:r w:rsidR="00383958" w:rsidRPr="009F34B7">
        <w:rPr>
          <w:rFonts w:asciiTheme="majorBidi" w:hAnsiTheme="majorBidi" w:cs="B Nazanin"/>
          <w:sz w:val="24"/>
          <w:szCs w:val="24"/>
          <w:rtl/>
          <w:lang w:bidi="fa-IR"/>
        </w:rPr>
        <w:t>، نیشابور</w:t>
      </w:r>
      <w:r w:rsidRPr="009F34B7">
        <w:rPr>
          <w:rFonts w:asciiTheme="majorBidi" w:hAnsiTheme="majorBidi" w:cs="B Nazanin"/>
          <w:sz w:val="24"/>
          <w:szCs w:val="24"/>
          <w:rtl/>
          <w:lang w:bidi="fa-IR"/>
        </w:rPr>
        <w:br/>
        <w:t xml:space="preserve">آدرس الکترونیکی : </w:t>
      </w:r>
      <w:hyperlink r:id="rId9" w:history="1">
        <w:r w:rsidRPr="009F34B7">
          <w:rPr>
            <w:rStyle w:val="Hyperlink"/>
            <w:rFonts w:asciiTheme="majorBidi" w:hAnsiTheme="majorBidi" w:cs="B Nazanin"/>
          </w:rPr>
          <w:t>farrokhfar@neyshabur.ac.ir</w:t>
        </w:r>
      </w:hyperlink>
    </w:p>
    <w:p w14:paraId="51B85BE7" w14:textId="3D16B13F" w:rsidR="00F525D0" w:rsidRDefault="00F525D0" w:rsidP="00F525D0">
      <w:pPr>
        <w:bidi/>
        <w:spacing w:before="100" w:beforeAutospacing="1" w:after="100" w:afterAutospacing="1" w:line="240" w:lineRule="auto"/>
        <w:rPr>
          <w:rFonts w:asciiTheme="majorBidi" w:hAnsiTheme="majorBidi" w:cs="B Nazanin"/>
          <w:b/>
          <w:bCs/>
          <w:sz w:val="24"/>
          <w:szCs w:val="24"/>
          <w:lang w:bidi="fa-IR"/>
        </w:rPr>
      </w:pPr>
    </w:p>
    <w:p w14:paraId="2A9A9E9F" w14:textId="08C40059" w:rsidR="002179E2" w:rsidRDefault="002179E2" w:rsidP="002179E2">
      <w:pPr>
        <w:bidi/>
        <w:spacing w:before="100" w:beforeAutospacing="1" w:after="100" w:afterAutospacing="1" w:line="240" w:lineRule="auto"/>
        <w:rPr>
          <w:rFonts w:asciiTheme="majorBidi" w:hAnsiTheme="majorBidi" w:cs="B Nazanin"/>
          <w:b/>
          <w:bCs/>
          <w:sz w:val="24"/>
          <w:szCs w:val="24"/>
          <w:lang w:bidi="fa-IR"/>
        </w:rPr>
      </w:pPr>
    </w:p>
    <w:p w14:paraId="2E132A97" w14:textId="77777777" w:rsidR="002179E2" w:rsidRPr="002179E2" w:rsidRDefault="002179E2" w:rsidP="002179E2">
      <w:pPr>
        <w:spacing w:after="0" w:line="240" w:lineRule="auto"/>
        <w:rPr>
          <w:rFonts w:asciiTheme="majorBidi" w:hAnsiTheme="majorBidi" w:cs="B Nazanin"/>
          <w:b/>
          <w:bCs/>
          <w:sz w:val="24"/>
          <w:szCs w:val="24"/>
          <w:lang w:bidi="fa-IR"/>
        </w:rPr>
      </w:pPr>
      <w:r w:rsidRPr="002179E2">
        <w:rPr>
          <w:rFonts w:asciiTheme="majorBidi" w:hAnsiTheme="majorBidi" w:cs="B Nazanin"/>
          <w:b/>
          <w:bCs/>
          <w:sz w:val="24"/>
          <w:szCs w:val="24"/>
          <w:lang w:bidi="fa-IR"/>
        </w:rPr>
        <w:t>Zahra Jafari Sarabi</w:t>
      </w:r>
    </w:p>
    <w:p w14:paraId="3055B5CD" w14:textId="77777777" w:rsidR="002179E2" w:rsidRPr="002179E2" w:rsidRDefault="002179E2" w:rsidP="002179E2">
      <w:pPr>
        <w:spacing w:after="0" w:line="240" w:lineRule="auto"/>
        <w:rPr>
          <w:rFonts w:asciiTheme="majorBidi" w:hAnsiTheme="majorBidi" w:cs="B Nazanin"/>
          <w:sz w:val="24"/>
          <w:szCs w:val="24"/>
          <w:lang w:bidi="fa-IR"/>
        </w:rPr>
      </w:pPr>
      <w:r w:rsidRPr="002179E2">
        <w:rPr>
          <w:rFonts w:asciiTheme="majorBidi" w:hAnsiTheme="majorBidi" w:cs="B Nazanin"/>
          <w:sz w:val="24"/>
          <w:szCs w:val="24"/>
          <w:lang w:bidi="fa-IR"/>
        </w:rPr>
        <w:t>Master of Illustration</w:t>
      </w:r>
    </w:p>
    <w:p w14:paraId="632C563B" w14:textId="77777777" w:rsidR="002179E2" w:rsidRPr="002179E2" w:rsidRDefault="002179E2" w:rsidP="002179E2">
      <w:pPr>
        <w:spacing w:after="0" w:line="240" w:lineRule="auto"/>
        <w:rPr>
          <w:rFonts w:asciiTheme="majorBidi" w:hAnsiTheme="majorBidi" w:cs="B Nazanin"/>
          <w:sz w:val="24"/>
          <w:szCs w:val="24"/>
          <w:lang w:bidi="fa-IR"/>
        </w:rPr>
      </w:pPr>
      <w:r w:rsidRPr="002179E2">
        <w:rPr>
          <w:rFonts w:asciiTheme="majorBidi" w:hAnsiTheme="majorBidi" w:cs="B Nazanin"/>
          <w:sz w:val="24"/>
          <w:szCs w:val="24"/>
          <w:lang w:bidi="fa-IR"/>
        </w:rPr>
        <w:t xml:space="preserve">Faculty of Arts, </w:t>
      </w:r>
      <w:proofErr w:type="spellStart"/>
      <w:r w:rsidRPr="002179E2">
        <w:rPr>
          <w:rFonts w:asciiTheme="majorBidi" w:hAnsiTheme="majorBidi" w:cs="B Nazanin"/>
          <w:sz w:val="24"/>
          <w:szCs w:val="24"/>
          <w:lang w:bidi="fa-IR"/>
        </w:rPr>
        <w:t>Neyshabur</w:t>
      </w:r>
      <w:proofErr w:type="spellEnd"/>
      <w:r w:rsidRPr="002179E2">
        <w:rPr>
          <w:rFonts w:asciiTheme="majorBidi" w:hAnsiTheme="majorBidi" w:cs="B Nazanin"/>
          <w:sz w:val="24"/>
          <w:szCs w:val="24"/>
          <w:lang w:bidi="fa-IR"/>
        </w:rPr>
        <w:t xml:space="preserve"> University, IRAN</w:t>
      </w:r>
    </w:p>
    <w:p w14:paraId="624E0DDA" w14:textId="15D7DAFA" w:rsidR="002179E2" w:rsidRDefault="002179E2" w:rsidP="002179E2">
      <w:pPr>
        <w:spacing w:after="0" w:line="240" w:lineRule="auto"/>
        <w:rPr>
          <w:rStyle w:val="Hyperlink"/>
          <w:rFonts w:asciiTheme="majorBidi" w:hAnsiTheme="majorBidi" w:cs="B Nazanin"/>
        </w:rPr>
      </w:pPr>
      <w:r w:rsidRPr="002179E2">
        <w:rPr>
          <w:rFonts w:asciiTheme="majorBidi" w:hAnsiTheme="majorBidi" w:cs="B Nazanin"/>
          <w:sz w:val="24"/>
          <w:szCs w:val="24"/>
          <w:lang w:bidi="fa-IR"/>
        </w:rPr>
        <w:t>email</w:t>
      </w:r>
      <w:r w:rsidRPr="002179E2">
        <w:rPr>
          <w:rFonts w:asciiTheme="majorBidi" w:hAnsiTheme="majorBidi" w:cs="B Nazanin"/>
          <w:b/>
          <w:bCs/>
          <w:sz w:val="24"/>
          <w:szCs w:val="24"/>
          <w:rtl/>
          <w:lang w:bidi="fa-IR"/>
        </w:rPr>
        <w:t>:</w:t>
      </w:r>
      <w:r>
        <w:rPr>
          <w:rFonts w:asciiTheme="majorBidi" w:hAnsiTheme="majorBidi" w:cs="B Nazanin"/>
          <w:b/>
          <w:bCs/>
          <w:sz w:val="24"/>
          <w:szCs w:val="24"/>
          <w:lang w:bidi="fa-IR"/>
        </w:rPr>
        <w:t xml:space="preserve"> </w:t>
      </w:r>
      <w:hyperlink r:id="rId10" w:history="1">
        <w:r w:rsidRPr="009F34B7">
          <w:rPr>
            <w:rStyle w:val="Hyperlink"/>
            <w:rFonts w:asciiTheme="majorBidi" w:hAnsiTheme="majorBidi" w:cs="B Nazanin"/>
          </w:rPr>
          <w:t>zahrai.67.jafarisarabi@gmail.com</w:t>
        </w:r>
      </w:hyperlink>
    </w:p>
    <w:p w14:paraId="14F866AD" w14:textId="77777777" w:rsidR="002179E2" w:rsidRPr="009F34B7" w:rsidRDefault="002179E2" w:rsidP="002179E2">
      <w:pPr>
        <w:spacing w:after="0" w:line="240" w:lineRule="auto"/>
        <w:rPr>
          <w:rFonts w:asciiTheme="majorBidi" w:hAnsiTheme="majorBidi" w:cs="B Nazanin"/>
          <w:b/>
          <w:bCs/>
          <w:sz w:val="24"/>
          <w:szCs w:val="24"/>
          <w:rtl/>
          <w:lang w:bidi="fa-IR"/>
        </w:rPr>
      </w:pPr>
    </w:p>
    <w:p w14:paraId="42844B35" w14:textId="77777777" w:rsidR="002179E2" w:rsidRDefault="002179E2" w:rsidP="002179E2">
      <w:pPr>
        <w:spacing w:after="0" w:line="240" w:lineRule="auto"/>
        <w:rPr>
          <w:rFonts w:asciiTheme="majorBidi" w:hAnsiTheme="majorBidi" w:cs="B Nazanin"/>
          <w:b/>
          <w:bCs/>
          <w:sz w:val="24"/>
          <w:szCs w:val="24"/>
          <w:lang w:bidi="fa-IR"/>
        </w:rPr>
      </w:pPr>
    </w:p>
    <w:p w14:paraId="1D4930FF" w14:textId="47720BE8" w:rsidR="002179E2" w:rsidRPr="002179E2" w:rsidRDefault="002179E2" w:rsidP="002179E2">
      <w:pPr>
        <w:spacing w:after="0" w:line="240" w:lineRule="auto"/>
        <w:rPr>
          <w:rFonts w:asciiTheme="majorBidi" w:hAnsiTheme="majorBidi" w:cs="B Nazanin"/>
          <w:b/>
          <w:bCs/>
          <w:sz w:val="24"/>
          <w:szCs w:val="24"/>
          <w:lang w:bidi="fa-IR"/>
        </w:rPr>
      </w:pPr>
      <w:proofErr w:type="spellStart"/>
      <w:r w:rsidRPr="002179E2">
        <w:rPr>
          <w:rFonts w:asciiTheme="majorBidi" w:hAnsiTheme="majorBidi" w:cs="B Nazanin"/>
          <w:b/>
          <w:bCs/>
          <w:sz w:val="24"/>
          <w:szCs w:val="24"/>
          <w:lang w:bidi="fa-IR"/>
        </w:rPr>
        <w:t>Farzaneh</w:t>
      </w:r>
      <w:proofErr w:type="spellEnd"/>
      <w:r w:rsidRPr="002179E2">
        <w:rPr>
          <w:rFonts w:asciiTheme="majorBidi" w:hAnsiTheme="majorBidi" w:cs="B Nazanin"/>
          <w:b/>
          <w:bCs/>
          <w:sz w:val="24"/>
          <w:szCs w:val="24"/>
          <w:lang w:bidi="fa-IR"/>
        </w:rPr>
        <w:t xml:space="preserve"> </w:t>
      </w:r>
      <w:proofErr w:type="spellStart"/>
      <w:r w:rsidRPr="002179E2">
        <w:rPr>
          <w:rFonts w:asciiTheme="majorBidi" w:hAnsiTheme="majorBidi" w:cs="B Nazanin"/>
          <w:b/>
          <w:bCs/>
          <w:sz w:val="24"/>
          <w:szCs w:val="24"/>
          <w:lang w:bidi="fa-IR"/>
        </w:rPr>
        <w:t>Farrokhfar</w:t>
      </w:r>
      <w:proofErr w:type="spellEnd"/>
      <w:r w:rsidR="00317ABD">
        <w:rPr>
          <w:rFonts w:asciiTheme="majorBidi" w:hAnsiTheme="majorBidi" w:cs="B Nazanin"/>
          <w:b/>
          <w:bCs/>
          <w:sz w:val="24"/>
          <w:szCs w:val="24"/>
          <w:lang w:bidi="fa-IR"/>
        </w:rPr>
        <w:t xml:space="preserve"> (PH.D)</w:t>
      </w:r>
    </w:p>
    <w:p w14:paraId="3534723A" w14:textId="77777777" w:rsidR="002179E2" w:rsidRDefault="002179E2" w:rsidP="002179E2">
      <w:pPr>
        <w:spacing w:after="0" w:line="240" w:lineRule="auto"/>
        <w:rPr>
          <w:rFonts w:asciiTheme="majorBidi" w:hAnsiTheme="majorBidi" w:cs="B Nazanin"/>
          <w:sz w:val="24"/>
          <w:szCs w:val="24"/>
          <w:lang w:bidi="fa-IR"/>
        </w:rPr>
      </w:pPr>
      <w:r w:rsidRPr="002179E2">
        <w:rPr>
          <w:rFonts w:asciiTheme="majorBidi" w:hAnsiTheme="majorBidi" w:cs="B Nazanin"/>
          <w:sz w:val="24"/>
          <w:szCs w:val="24"/>
          <w:lang w:bidi="fa-IR"/>
        </w:rPr>
        <w:t>Assistant Professor</w:t>
      </w:r>
      <w:r>
        <w:rPr>
          <w:rFonts w:asciiTheme="majorBidi" w:hAnsiTheme="majorBidi" w:cs="B Nazanin"/>
          <w:sz w:val="24"/>
          <w:szCs w:val="24"/>
          <w:lang w:bidi="fa-IR"/>
        </w:rPr>
        <w:t xml:space="preserve"> at department of Art Research</w:t>
      </w:r>
    </w:p>
    <w:p w14:paraId="45A95AB2" w14:textId="77777777" w:rsidR="002179E2" w:rsidRPr="002179E2" w:rsidRDefault="002179E2" w:rsidP="002179E2">
      <w:pPr>
        <w:spacing w:after="0" w:line="240" w:lineRule="auto"/>
        <w:rPr>
          <w:rFonts w:asciiTheme="majorBidi" w:hAnsiTheme="majorBidi" w:cs="B Nazanin"/>
          <w:sz w:val="24"/>
          <w:szCs w:val="24"/>
          <w:lang w:bidi="fa-IR"/>
        </w:rPr>
      </w:pPr>
      <w:r w:rsidRPr="002179E2">
        <w:rPr>
          <w:rFonts w:asciiTheme="majorBidi" w:hAnsiTheme="majorBidi" w:cs="B Nazanin"/>
          <w:sz w:val="24"/>
          <w:szCs w:val="24"/>
          <w:lang w:bidi="fa-IR"/>
        </w:rPr>
        <w:t xml:space="preserve">Faculty of Arts, </w:t>
      </w:r>
      <w:proofErr w:type="spellStart"/>
      <w:r w:rsidRPr="002179E2">
        <w:rPr>
          <w:rFonts w:asciiTheme="majorBidi" w:hAnsiTheme="majorBidi" w:cs="B Nazanin"/>
          <w:sz w:val="24"/>
          <w:szCs w:val="24"/>
          <w:lang w:bidi="fa-IR"/>
        </w:rPr>
        <w:t>Neyshabur</w:t>
      </w:r>
      <w:proofErr w:type="spellEnd"/>
      <w:r w:rsidRPr="002179E2">
        <w:rPr>
          <w:rFonts w:asciiTheme="majorBidi" w:hAnsiTheme="majorBidi" w:cs="B Nazanin"/>
          <w:sz w:val="24"/>
          <w:szCs w:val="24"/>
          <w:lang w:bidi="fa-IR"/>
        </w:rPr>
        <w:t xml:space="preserve"> University, IRAN</w:t>
      </w:r>
    </w:p>
    <w:p w14:paraId="0D09300A" w14:textId="48FF40E2" w:rsidR="002179E2" w:rsidRDefault="002179E2" w:rsidP="002179E2">
      <w:pPr>
        <w:spacing w:after="0" w:line="240" w:lineRule="auto"/>
        <w:rPr>
          <w:rStyle w:val="Hyperlink"/>
          <w:rFonts w:asciiTheme="majorBidi" w:hAnsiTheme="majorBidi" w:cs="B Nazanin"/>
        </w:rPr>
      </w:pPr>
      <w:r w:rsidRPr="002179E2">
        <w:rPr>
          <w:rFonts w:asciiTheme="majorBidi" w:hAnsiTheme="majorBidi" w:cs="B Nazanin"/>
          <w:sz w:val="24"/>
          <w:szCs w:val="24"/>
          <w:lang w:bidi="fa-IR"/>
        </w:rPr>
        <w:t>email</w:t>
      </w:r>
      <w:r w:rsidRPr="002179E2">
        <w:rPr>
          <w:rFonts w:asciiTheme="majorBidi" w:hAnsiTheme="majorBidi" w:cs="B Nazanin"/>
          <w:b/>
          <w:bCs/>
          <w:sz w:val="24"/>
          <w:szCs w:val="24"/>
          <w:rtl/>
          <w:lang w:bidi="fa-IR"/>
        </w:rPr>
        <w:t>:</w:t>
      </w:r>
      <w:r>
        <w:rPr>
          <w:rFonts w:asciiTheme="majorBidi" w:hAnsiTheme="majorBidi" w:cs="B Nazanin"/>
          <w:b/>
          <w:bCs/>
          <w:sz w:val="24"/>
          <w:szCs w:val="24"/>
          <w:lang w:bidi="fa-IR"/>
        </w:rPr>
        <w:t xml:space="preserve"> </w:t>
      </w:r>
      <w:hyperlink r:id="rId11" w:history="1">
        <w:r w:rsidRPr="009F34B7">
          <w:rPr>
            <w:rStyle w:val="Hyperlink"/>
            <w:rFonts w:asciiTheme="majorBidi" w:hAnsiTheme="majorBidi" w:cs="B Nazanin"/>
          </w:rPr>
          <w:t>farrokhfar@neyshabur.ac.ir</w:t>
        </w:r>
      </w:hyperlink>
    </w:p>
    <w:p w14:paraId="53B3226C" w14:textId="0D489979" w:rsidR="00F525D0" w:rsidRPr="002179E2" w:rsidRDefault="00F525D0" w:rsidP="002179E2">
      <w:pPr>
        <w:spacing w:before="100" w:beforeAutospacing="1" w:after="100" w:afterAutospacing="1" w:line="240" w:lineRule="auto"/>
        <w:rPr>
          <w:rFonts w:asciiTheme="majorBidi" w:hAnsiTheme="majorBidi" w:cs="B Nazanin"/>
          <w:b/>
          <w:bCs/>
          <w:sz w:val="24"/>
          <w:szCs w:val="24"/>
          <w:rtl/>
          <w:lang w:bidi="fa-IR"/>
        </w:rPr>
      </w:pPr>
      <w:r w:rsidRPr="002179E2">
        <w:rPr>
          <w:rFonts w:asciiTheme="majorBidi" w:hAnsiTheme="majorBidi" w:cs="B Nazanin"/>
          <w:b/>
          <w:bCs/>
          <w:sz w:val="24"/>
          <w:szCs w:val="24"/>
          <w:rtl/>
          <w:lang w:bidi="fa-IR"/>
        </w:rPr>
        <w:br/>
      </w:r>
    </w:p>
    <w:p w14:paraId="2C687C96" w14:textId="3F804F66"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3872CBC7" w14:textId="27007553"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57A1B76F" w14:textId="720705B2"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12727ED8" w14:textId="4D78DDA3"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32E1968B" w14:textId="77777777" w:rsidR="009D0232" w:rsidRDefault="009D0232" w:rsidP="00F525D0">
      <w:pPr>
        <w:bidi/>
        <w:spacing w:before="100" w:beforeAutospacing="1" w:after="100" w:afterAutospacing="1" w:line="240" w:lineRule="auto"/>
        <w:jc w:val="both"/>
        <w:rPr>
          <w:rFonts w:asciiTheme="majorBidi" w:hAnsiTheme="majorBidi" w:cs="B Nazanin"/>
          <w:b/>
          <w:bCs/>
          <w:sz w:val="24"/>
          <w:szCs w:val="24"/>
          <w:rtl/>
          <w:lang w:bidi="fa-IR"/>
        </w:rPr>
        <w:sectPr w:rsidR="009D0232" w:rsidSect="00794EC1">
          <w:footerReference w:type="default" r:id="rId12"/>
          <w:pgSz w:w="11906" w:h="16838" w:code="9"/>
          <w:pgMar w:top="1440" w:right="1440" w:bottom="1440" w:left="1440" w:header="720" w:footer="720" w:gutter="0"/>
          <w:cols w:space="720"/>
          <w:docGrid w:linePitch="360"/>
        </w:sectPr>
      </w:pPr>
    </w:p>
    <w:p w14:paraId="30DBA6C2" w14:textId="75993392"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115C52BD" w14:textId="1DDEE950"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0BA974F0" w14:textId="7EF7CA9D"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0324E86B" w14:textId="39F4FC41" w:rsidR="00F525D0" w:rsidRPr="009F34B7" w:rsidRDefault="00F525D0" w:rsidP="00F525D0">
      <w:pPr>
        <w:bidi/>
        <w:spacing w:before="100" w:beforeAutospacing="1" w:after="100" w:afterAutospacing="1" w:line="240" w:lineRule="auto"/>
        <w:jc w:val="both"/>
        <w:rPr>
          <w:rFonts w:asciiTheme="majorBidi" w:hAnsiTheme="majorBidi" w:cs="B Nazanin"/>
          <w:b/>
          <w:bCs/>
          <w:sz w:val="24"/>
          <w:szCs w:val="24"/>
          <w:lang w:bidi="fa-IR"/>
        </w:rPr>
      </w:pPr>
    </w:p>
    <w:p w14:paraId="10781D68" w14:textId="5DAC4DF8" w:rsidR="00815DA7" w:rsidRPr="009F34B7" w:rsidRDefault="00815DA7" w:rsidP="00815DA7">
      <w:pPr>
        <w:bidi/>
        <w:spacing w:before="100" w:beforeAutospacing="1" w:after="100" w:afterAutospacing="1" w:line="240" w:lineRule="auto"/>
        <w:jc w:val="both"/>
        <w:rPr>
          <w:rFonts w:asciiTheme="majorBidi" w:hAnsiTheme="majorBidi" w:cs="B Nazanin"/>
          <w:b/>
          <w:bCs/>
          <w:sz w:val="28"/>
          <w:szCs w:val="28"/>
          <w:rtl/>
          <w:lang w:bidi="fa-IR"/>
        </w:rPr>
      </w:pPr>
      <w:r w:rsidRPr="009F34B7">
        <w:rPr>
          <w:rFonts w:asciiTheme="majorBidi" w:hAnsiTheme="majorBidi" w:cs="B Nazanin"/>
          <w:b/>
          <w:bCs/>
          <w:sz w:val="28"/>
          <w:szCs w:val="28"/>
          <w:rtl/>
          <w:lang w:bidi="fa-IR"/>
        </w:rPr>
        <w:t>بازتاب روایت‌های قرآنی در شمایل‌نگاره‌های منسوب به پیامبر اسلام</w:t>
      </w:r>
      <w:r w:rsidRPr="009F34B7">
        <w:rPr>
          <w:rFonts w:asciiTheme="majorBidi" w:hAnsiTheme="majorBidi" w:cs="B Nazanin"/>
          <w:b/>
          <w:bCs/>
          <w:sz w:val="28"/>
          <w:szCs w:val="28"/>
          <w:vertAlign w:val="superscript"/>
          <w:rtl/>
          <w:lang w:bidi="fa-IR"/>
        </w:rPr>
        <w:t>(ص)</w:t>
      </w:r>
      <w:r w:rsidRPr="009F34B7">
        <w:rPr>
          <w:rFonts w:asciiTheme="majorBidi" w:hAnsiTheme="majorBidi" w:cs="B Nazanin"/>
          <w:b/>
          <w:bCs/>
          <w:sz w:val="28"/>
          <w:szCs w:val="28"/>
          <w:rtl/>
          <w:lang w:bidi="fa-IR"/>
        </w:rPr>
        <w:t xml:space="preserve"> </w:t>
      </w:r>
      <w:r w:rsidR="00F3242E" w:rsidRPr="009F34B7">
        <w:rPr>
          <w:rFonts w:asciiTheme="majorBidi" w:hAnsiTheme="majorBidi" w:cs="B Nazanin"/>
          <w:b/>
          <w:bCs/>
          <w:sz w:val="28"/>
          <w:szCs w:val="28"/>
          <w:rtl/>
          <w:lang w:bidi="fa-IR"/>
        </w:rPr>
        <w:t xml:space="preserve">در </w:t>
      </w:r>
      <w:r w:rsidRPr="009F34B7">
        <w:rPr>
          <w:rFonts w:asciiTheme="majorBidi" w:hAnsiTheme="majorBidi" w:cs="B Nazanin"/>
          <w:b/>
          <w:bCs/>
          <w:sz w:val="28"/>
          <w:szCs w:val="28"/>
          <w:rtl/>
          <w:lang w:bidi="fa-IR"/>
        </w:rPr>
        <w:t>مکتب هرات تیموری</w:t>
      </w:r>
    </w:p>
    <w:p w14:paraId="6B0CC837" w14:textId="42616AF5"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rPr>
      </w:pPr>
    </w:p>
    <w:p w14:paraId="2E51152B" w14:textId="77777777" w:rsidR="00637523" w:rsidRPr="009F34B7" w:rsidRDefault="00637523" w:rsidP="00637523">
      <w:pPr>
        <w:bidi/>
        <w:spacing w:before="100" w:beforeAutospacing="1" w:after="100" w:afterAutospacing="1" w:line="240" w:lineRule="auto"/>
        <w:jc w:val="both"/>
        <w:rPr>
          <w:rFonts w:asciiTheme="majorBidi" w:hAnsiTheme="majorBidi" w:cs="B Nazanin"/>
          <w:b/>
          <w:bCs/>
          <w:sz w:val="24"/>
          <w:szCs w:val="24"/>
          <w:rtl/>
        </w:rPr>
      </w:pPr>
    </w:p>
    <w:p w14:paraId="6469D0FA"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rPr>
      </w:pPr>
    </w:p>
    <w:p w14:paraId="4F73C922"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rPr>
      </w:pPr>
      <w:r w:rsidRPr="009F34B7">
        <w:rPr>
          <w:rFonts w:asciiTheme="majorBidi" w:hAnsiTheme="majorBidi" w:cs="B Nazanin"/>
          <w:b/>
          <w:bCs/>
          <w:sz w:val="24"/>
          <w:szCs w:val="24"/>
          <w:rtl/>
        </w:rPr>
        <w:t>چکیده</w:t>
      </w:r>
    </w:p>
    <w:p w14:paraId="16DFDB46" w14:textId="270F1DED" w:rsidR="004E61B5" w:rsidRPr="009F34B7" w:rsidRDefault="004E61B5" w:rsidP="009242E3">
      <w:pPr>
        <w:bidi/>
        <w:spacing w:before="100" w:beforeAutospacing="1" w:after="100" w:afterAutospacing="1" w:line="240" w:lineRule="auto"/>
        <w:jc w:val="lowKashida"/>
        <w:rPr>
          <w:rFonts w:asciiTheme="majorBidi" w:hAnsiTheme="majorBidi" w:cs="B Nazanin"/>
          <w:sz w:val="24"/>
          <w:szCs w:val="24"/>
          <w:rtl/>
        </w:rPr>
      </w:pPr>
      <w:r w:rsidRPr="009F34B7">
        <w:rPr>
          <w:rFonts w:asciiTheme="majorBidi" w:hAnsiTheme="majorBidi" w:cs="B Nazanin"/>
          <w:sz w:val="24"/>
          <w:szCs w:val="24"/>
          <w:rtl/>
        </w:rPr>
        <w:t>تصویرسازی دینی یکی از حوزه‌های مطرح در مکتب هرات تیموری می‌باشد که به مصورسازی مضامین دینی و مذهبی بالاخص با استناد بر آیات قرآن</w:t>
      </w:r>
      <w:r w:rsidR="00F3242E" w:rsidRPr="009F34B7">
        <w:rPr>
          <w:rFonts w:asciiTheme="majorBidi" w:hAnsiTheme="majorBidi" w:cs="B Nazanin"/>
          <w:sz w:val="24"/>
          <w:szCs w:val="24"/>
          <w:rtl/>
        </w:rPr>
        <w:t>ی</w:t>
      </w:r>
      <w:r w:rsidRPr="009F34B7">
        <w:rPr>
          <w:rFonts w:asciiTheme="majorBidi" w:hAnsiTheme="majorBidi" w:cs="B Nazanin"/>
          <w:sz w:val="24"/>
          <w:szCs w:val="24"/>
          <w:rtl/>
        </w:rPr>
        <w:t xml:space="preserve"> پردا</w:t>
      </w:r>
      <w:r w:rsidR="00F3242E" w:rsidRPr="009F34B7">
        <w:rPr>
          <w:rFonts w:asciiTheme="majorBidi" w:hAnsiTheme="majorBidi" w:cs="B Nazanin"/>
          <w:sz w:val="24"/>
          <w:szCs w:val="24"/>
          <w:rtl/>
        </w:rPr>
        <w:t>خته است</w:t>
      </w:r>
      <w:r w:rsidRPr="009F34B7">
        <w:rPr>
          <w:rFonts w:asciiTheme="majorBidi" w:hAnsiTheme="majorBidi" w:cs="B Nazanin"/>
          <w:sz w:val="24"/>
          <w:szCs w:val="24"/>
          <w:rtl/>
        </w:rPr>
        <w:t xml:space="preserve">. </w:t>
      </w:r>
      <w:r w:rsidR="00F3242E" w:rsidRPr="009F34B7">
        <w:rPr>
          <w:rFonts w:asciiTheme="majorBidi" w:hAnsiTheme="majorBidi" w:cs="B Nazanin"/>
          <w:sz w:val="24"/>
          <w:szCs w:val="24"/>
          <w:rtl/>
        </w:rPr>
        <w:t xml:space="preserve">امتیاز ویژه مکتب هرات تیموری از آن حیث است که در این مکتب، </w:t>
      </w:r>
      <w:r w:rsidRPr="009F34B7">
        <w:rPr>
          <w:rFonts w:asciiTheme="majorBidi" w:hAnsiTheme="majorBidi" w:cs="B Nazanin"/>
          <w:sz w:val="24"/>
          <w:szCs w:val="24"/>
          <w:rtl/>
        </w:rPr>
        <w:t>شمایل‌نگاری پیامبر اسلام</w:t>
      </w:r>
      <w:r w:rsidR="00F3242E" w:rsidRPr="009F34B7">
        <w:rPr>
          <w:rFonts w:asciiTheme="majorBidi" w:hAnsiTheme="majorBidi" w:cs="B Nazanin"/>
          <w:sz w:val="24"/>
          <w:szCs w:val="24"/>
          <w:vertAlign w:val="superscript"/>
          <w:rtl/>
        </w:rPr>
        <w:t>(ص)</w:t>
      </w:r>
      <w:r w:rsidR="00F3242E" w:rsidRPr="009F34B7">
        <w:rPr>
          <w:rFonts w:asciiTheme="majorBidi" w:hAnsiTheme="majorBidi" w:cs="B Nazanin"/>
          <w:sz w:val="24"/>
          <w:szCs w:val="24"/>
          <w:rtl/>
        </w:rPr>
        <w:t xml:space="preserve"> </w:t>
      </w:r>
      <w:r w:rsidRPr="009F34B7">
        <w:rPr>
          <w:rFonts w:asciiTheme="majorBidi" w:hAnsiTheme="majorBidi" w:cs="B Nazanin"/>
          <w:sz w:val="24"/>
          <w:szCs w:val="24"/>
          <w:rtl/>
        </w:rPr>
        <w:t xml:space="preserve">با </w:t>
      </w:r>
      <w:r w:rsidR="009242E3" w:rsidRPr="009F34B7">
        <w:rPr>
          <w:rFonts w:asciiTheme="majorBidi" w:hAnsiTheme="majorBidi" w:cs="B Nazanin"/>
          <w:sz w:val="24"/>
          <w:szCs w:val="24"/>
          <w:rtl/>
          <w:lang w:bidi="fa-IR"/>
        </w:rPr>
        <w:t xml:space="preserve">تعدد و </w:t>
      </w:r>
      <w:r w:rsidRPr="009F34B7">
        <w:rPr>
          <w:rFonts w:asciiTheme="majorBidi" w:hAnsiTheme="majorBidi" w:cs="B Nazanin"/>
          <w:sz w:val="24"/>
          <w:szCs w:val="24"/>
          <w:rtl/>
        </w:rPr>
        <w:t xml:space="preserve">تنوع مضمونی فراوانی دیده می‌شود و ارتباط تنگاتنگی با روایات قرآنی دارد. </w:t>
      </w:r>
      <w:r w:rsidR="00F3242E" w:rsidRPr="009F34B7">
        <w:rPr>
          <w:rFonts w:asciiTheme="majorBidi" w:hAnsiTheme="majorBidi" w:cs="B Nazanin"/>
          <w:sz w:val="24"/>
          <w:szCs w:val="24"/>
          <w:rtl/>
        </w:rPr>
        <w:t xml:space="preserve">به همین روی در این </w:t>
      </w:r>
      <w:r w:rsidRPr="009F34B7">
        <w:rPr>
          <w:rFonts w:asciiTheme="majorBidi" w:hAnsiTheme="majorBidi" w:cs="B Nazanin"/>
          <w:sz w:val="24"/>
          <w:szCs w:val="24"/>
          <w:rtl/>
        </w:rPr>
        <w:t xml:space="preserve">تحقیق </w:t>
      </w:r>
      <w:r w:rsidR="00F3242E" w:rsidRPr="009F34B7">
        <w:rPr>
          <w:rFonts w:asciiTheme="majorBidi" w:hAnsiTheme="majorBidi" w:cs="B Nazanin"/>
          <w:sz w:val="24"/>
          <w:szCs w:val="24"/>
          <w:rtl/>
        </w:rPr>
        <w:t>قصد بر آن است که ممتازترین نسخ مصور مکتب هرات تیموری که دارای شمایل‌نگاره‌های منسوب به پیامبر اسلام</w:t>
      </w:r>
      <w:r w:rsidR="00F3242E" w:rsidRPr="009F34B7">
        <w:rPr>
          <w:rFonts w:asciiTheme="majorBidi" w:hAnsiTheme="majorBidi" w:cs="B Nazanin"/>
          <w:sz w:val="24"/>
          <w:szCs w:val="24"/>
          <w:vertAlign w:val="superscript"/>
          <w:rtl/>
        </w:rPr>
        <w:t>(ص)</w:t>
      </w:r>
      <w:r w:rsidR="00F3242E" w:rsidRPr="009F34B7">
        <w:rPr>
          <w:rFonts w:asciiTheme="majorBidi" w:hAnsiTheme="majorBidi" w:cs="B Nazanin"/>
          <w:sz w:val="24"/>
          <w:szCs w:val="24"/>
          <w:rtl/>
        </w:rPr>
        <w:t xml:space="preserve"> هستند، شناسایی شده و ویژگی‌های مفهومی و بصری و ارتباط با روایات قرآنی مورد مطالعه قرار گیرد. </w:t>
      </w:r>
      <w:r w:rsidRPr="009F34B7">
        <w:rPr>
          <w:rFonts w:asciiTheme="majorBidi" w:hAnsiTheme="majorBidi" w:cs="B Nazanin"/>
          <w:sz w:val="24"/>
          <w:szCs w:val="24"/>
          <w:rtl/>
        </w:rPr>
        <w:t>پرسش این است: در بازنمایی شمایل‌های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مکتب نگارگری هرات تیموری، به چه روایات قرآنی استناد شده است</w:t>
      </w:r>
      <w:r w:rsidR="002F746F" w:rsidRPr="009F34B7">
        <w:rPr>
          <w:rFonts w:asciiTheme="majorBidi" w:hAnsiTheme="majorBidi" w:cs="B Nazanin"/>
          <w:sz w:val="24"/>
          <w:szCs w:val="24"/>
          <w:rtl/>
          <w:lang w:bidi="fa-IR"/>
        </w:rPr>
        <w:t>، و این تصاویر چه کیفیتی را بیان می کنند</w:t>
      </w:r>
      <w:r w:rsidRPr="009F34B7">
        <w:rPr>
          <w:rFonts w:asciiTheme="majorBidi" w:hAnsiTheme="majorBidi" w:cs="B Nazanin"/>
          <w:sz w:val="24"/>
          <w:szCs w:val="24"/>
          <w:rtl/>
        </w:rPr>
        <w:t>؟</w:t>
      </w:r>
    </w:p>
    <w:p w14:paraId="7FAB471F" w14:textId="4E01D704" w:rsidR="00815DA7" w:rsidRPr="009F34B7" w:rsidRDefault="004E61B5" w:rsidP="004E61B5">
      <w:pPr>
        <w:bidi/>
        <w:spacing w:before="100" w:beforeAutospacing="1" w:after="100" w:afterAutospacing="1" w:line="240" w:lineRule="auto"/>
        <w:jc w:val="lowKashida"/>
        <w:rPr>
          <w:rFonts w:asciiTheme="majorBidi" w:hAnsiTheme="majorBidi" w:cs="B Nazanin"/>
          <w:sz w:val="24"/>
          <w:szCs w:val="24"/>
          <w:rtl/>
        </w:rPr>
      </w:pPr>
      <w:r w:rsidRPr="009F34B7">
        <w:rPr>
          <w:rFonts w:asciiTheme="majorBidi" w:hAnsiTheme="majorBidi" w:cs="B Nazanin"/>
          <w:sz w:val="24"/>
          <w:szCs w:val="24"/>
          <w:rtl/>
        </w:rPr>
        <w:t>روش تحقیق، تحلیلی</w:t>
      </w:r>
      <w:r w:rsidR="00616DF6" w:rsidRPr="009F34B7">
        <w:rPr>
          <w:rFonts w:asciiTheme="majorBidi" w:hAnsiTheme="majorBidi" w:cs="B Nazanin"/>
          <w:sz w:val="24"/>
          <w:szCs w:val="24"/>
          <w:rtl/>
        </w:rPr>
        <w:t>-تطبیقی</w:t>
      </w:r>
      <w:r w:rsidRPr="009F34B7">
        <w:rPr>
          <w:rFonts w:asciiTheme="majorBidi" w:hAnsiTheme="majorBidi" w:cs="B Nazanin"/>
          <w:sz w:val="24"/>
          <w:szCs w:val="24"/>
          <w:rtl/>
        </w:rPr>
        <w:t xml:space="preserve"> و شیوه گردآوری اطلاعات کتابخانه</w:t>
      </w:r>
      <w:r w:rsidR="00F3242E" w:rsidRPr="009F34B7">
        <w:rPr>
          <w:rFonts w:asciiTheme="majorBidi" w:hAnsiTheme="majorBidi" w:cs="B Nazanin"/>
          <w:sz w:val="24"/>
          <w:szCs w:val="24"/>
          <w:rtl/>
        </w:rPr>
        <w:t>‌</w:t>
      </w:r>
      <w:r w:rsidRPr="009F34B7">
        <w:rPr>
          <w:rFonts w:asciiTheme="majorBidi" w:hAnsiTheme="majorBidi" w:cs="B Nazanin"/>
          <w:sz w:val="24"/>
          <w:szCs w:val="24"/>
          <w:rtl/>
        </w:rPr>
        <w:t xml:space="preserve">ای-اسنادی است. نتایج تحقیق نشان می‌دهند که هنرمندان عصر تیموری با </w:t>
      </w:r>
      <w:r w:rsidR="00F3242E" w:rsidRPr="009F34B7">
        <w:rPr>
          <w:rFonts w:asciiTheme="majorBidi" w:hAnsiTheme="majorBidi" w:cs="B Nazanin"/>
          <w:sz w:val="24"/>
          <w:szCs w:val="24"/>
          <w:rtl/>
        </w:rPr>
        <w:t>بهره‌گیری</w:t>
      </w:r>
      <w:r w:rsidRPr="009F34B7">
        <w:rPr>
          <w:rFonts w:asciiTheme="majorBidi" w:hAnsiTheme="majorBidi" w:cs="B Nazanin"/>
          <w:sz w:val="24"/>
          <w:szCs w:val="24"/>
          <w:rtl/>
        </w:rPr>
        <w:t xml:space="preserve"> از دستاوردهای بصری مکتب هرات و همچنین </w:t>
      </w:r>
      <w:r w:rsidR="00F3242E" w:rsidRPr="009F34B7">
        <w:rPr>
          <w:rFonts w:asciiTheme="majorBidi" w:hAnsiTheme="majorBidi" w:cs="B Nazanin"/>
          <w:sz w:val="24"/>
          <w:szCs w:val="24"/>
          <w:rtl/>
        </w:rPr>
        <w:t xml:space="preserve">کاربرد </w:t>
      </w:r>
      <w:r w:rsidRPr="009F34B7">
        <w:rPr>
          <w:rFonts w:asciiTheme="majorBidi" w:hAnsiTheme="majorBidi" w:cs="B Nazanin"/>
          <w:sz w:val="24"/>
          <w:szCs w:val="24"/>
          <w:rtl/>
        </w:rPr>
        <w:t>روایات قرآنی به شمایل‌نگاری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قالب قصص مختلف از زندگی ایشان پرداخته‌اند. این هنرمندان، با استفاده از معانی، تفاسیر و ادراکات عرفانی خویش از آیات قرآنی</w:t>
      </w:r>
      <w:r w:rsidR="00F3242E" w:rsidRPr="009F34B7">
        <w:rPr>
          <w:rFonts w:asciiTheme="majorBidi" w:hAnsiTheme="majorBidi" w:cs="B Nazanin"/>
          <w:sz w:val="24"/>
          <w:szCs w:val="24"/>
          <w:rtl/>
        </w:rPr>
        <w:t>،</w:t>
      </w:r>
      <w:r w:rsidRPr="009F34B7">
        <w:rPr>
          <w:rFonts w:asciiTheme="majorBidi" w:hAnsiTheme="majorBidi" w:cs="B Nazanin"/>
          <w:sz w:val="24"/>
          <w:szCs w:val="24"/>
          <w:rtl/>
        </w:rPr>
        <w:t xml:space="preserve"> </w:t>
      </w:r>
      <w:r w:rsidR="00F3242E" w:rsidRPr="009F34B7">
        <w:rPr>
          <w:rFonts w:asciiTheme="majorBidi" w:hAnsiTheme="majorBidi" w:cs="B Nazanin"/>
          <w:sz w:val="24"/>
          <w:szCs w:val="24"/>
          <w:rtl/>
        </w:rPr>
        <w:t>سیمای مبارک</w:t>
      </w:r>
      <w:r w:rsidRPr="009F34B7">
        <w:rPr>
          <w:rFonts w:asciiTheme="majorBidi" w:hAnsiTheme="majorBidi" w:cs="B Nazanin"/>
          <w:sz w:val="24"/>
          <w:szCs w:val="24"/>
          <w:rtl/>
        </w:rPr>
        <w:t xml:space="preserve">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w:t>
      </w:r>
      <w:r w:rsidR="00F3242E" w:rsidRPr="009F34B7">
        <w:rPr>
          <w:rFonts w:asciiTheme="majorBidi" w:hAnsiTheme="majorBidi" w:cs="B Nazanin"/>
          <w:sz w:val="24"/>
          <w:szCs w:val="24"/>
          <w:rtl/>
        </w:rPr>
        <w:t xml:space="preserve">را </w:t>
      </w:r>
      <w:r w:rsidRPr="009F34B7">
        <w:rPr>
          <w:rFonts w:asciiTheme="majorBidi" w:hAnsiTheme="majorBidi" w:cs="B Nazanin"/>
          <w:sz w:val="24"/>
          <w:szCs w:val="24"/>
          <w:rtl/>
        </w:rPr>
        <w:t xml:space="preserve">بر اساس قواعد </w:t>
      </w:r>
      <w:r w:rsidR="00F3242E" w:rsidRPr="009F34B7">
        <w:rPr>
          <w:rFonts w:asciiTheme="majorBidi" w:hAnsiTheme="majorBidi" w:cs="B Nazanin"/>
          <w:sz w:val="24"/>
          <w:szCs w:val="24"/>
          <w:rtl/>
        </w:rPr>
        <w:t>مرسوم</w:t>
      </w:r>
      <w:r w:rsidRPr="009F34B7">
        <w:rPr>
          <w:rFonts w:asciiTheme="majorBidi" w:hAnsiTheme="majorBidi" w:cs="B Nazanin"/>
          <w:sz w:val="24"/>
          <w:szCs w:val="24"/>
          <w:rtl/>
        </w:rPr>
        <w:t xml:space="preserve"> در ادوار </w:t>
      </w:r>
      <w:r w:rsidR="00F3242E" w:rsidRPr="009F34B7">
        <w:rPr>
          <w:rFonts w:asciiTheme="majorBidi" w:hAnsiTheme="majorBidi" w:cs="B Nazanin"/>
          <w:sz w:val="24"/>
          <w:szCs w:val="24"/>
          <w:rtl/>
        </w:rPr>
        <w:t>پیشین و پسین</w:t>
      </w:r>
      <w:r w:rsidRPr="009F34B7">
        <w:rPr>
          <w:rFonts w:asciiTheme="majorBidi" w:hAnsiTheme="majorBidi" w:cs="B Nazanin"/>
          <w:sz w:val="24"/>
          <w:szCs w:val="24"/>
          <w:rtl/>
        </w:rPr>
        <w:t xml:space="preserve"> مکتب هرات </w:t>
      </w:r>
      <w:r w:rsidR="00F3242E" w:rsidRPr="009F34B7">
        <w:rPr>
          <w:rFonts w:asciiTheme="majorBidi" w:hAnsiTheme="majorBidi" w:cs="B Nazanin"/>
          <w:sz w:val="24"/>
          <w:szCs w:val="24"/>
          <w:rtl/>
        </w:rPr>
        <w:t>نقش بست</w:t>
      </w:r>
      <w:r w:rsidRPr="009F34B7">
        <w:rPr>
          <w:rFonts w:asciiTheme="majorBidi" w:hAnsiTheme="majorBidi" w:cs="B Nazanin"/>
          <w:sz w:val="24"/>
          <w:szCs w:val="24"/>
          <w:rtl/>
        </w:rPr>
        <w:t>ه‌اند. این امر تا بدان حد مؤثر واقع شده که شیوه‌های متفاوت شمایل‌نگاری رسول اکرم</w:t>
      </w:r>
      <w:r w:rsidRPr="009F34B7">
        <w:rPr>
          <w:rFonts w:asciiTheme="majorBidi" w:hAnsiTheme="majorBidi" w:cs="B Nazanin"/>
          <w:sz w:val="24"/>
          <w:szCs w:val="24"/>
          <w:vertAlign w:val="superscript"/>
          <w:rtl/>
        </w:rPr>
        <w:t xml:space="preserve">(ص) </w:t>
      </w:r>
      <w:r w:rsidRPr="009F34B7">
        <w:rPr>
          <w:rFonts w:asciiTheme="majorBidi" w:hAnsiTheme="majorBidi" w:cs="B Nazanin"/>
          <w:sz w:val="24"/>
          <w:szCs w:val="24"/>
          <w:rtl/>
        </w:rPr>
        <w:t>با استناد بر آیات و داستان‌های یکسان از قرآن کریم</w:t>
      </w:r>
      <w:r w:rsidR="00F3242E" w:rsidRPr="009F34B7">
        <w:rPr>
          <w:rFonts w:asciiTheme="majorBidi" w:hAnsiTheme="majorBidi" w:cs="B Nazanin"/>
          <w:sz w:val="24"/>
          <w:szCs w:val="24"/>
          <w:rtl/>
        </w:rPr>
        <w:t xml:space="preserve"> به کار بسته شده که</w:t>
      </w:r>
      <w:r w:rsidRPr="009F34B7">
        <w:rPr>
          <w:rFonts w:asciiTheme="majorBidi" w:hAnsiTheme="majorBidi" w:cs="B Nazanin"/>
          <w:sz w:val="24"/>
          <w:szCs w:val="24"/>
          <w:rtl/>
        </w:rPr>
        <w:t xml:space="preserve"> حاصل جهان‌بینی و نگاه نمادین و </w:t>
      </w:r>
      <w:r w:rsidR="00F3242E" w:rsidRPr="009F34B7">
        <w:rPr>
          <w:rFonts w:asciiTheme="majorBidi" w:hAnsiTheme="majorBidi" w:cs="B Nazanin"/>
          <w:sz w:val="24"/>
          <w:szCs w:val="24"/>
          <w:rtl/>
        </w:rPr>
        <w:t>گاه</w:t>
      </w:r>
      <w:r w:rsidRPr="009F34B7">
        <w:rPr>
          <w:rFonts w:asciiTheme="majorBidi" w:hAnsiTheme="majorBidi" w:cs="B Nazanin"/>
          <w:sz w:val="24"/>
          <w:szCs w:val="24"/>
          <w:rtl/>
        </w:rPr>
        <w:t xml:space="preserve"> واقع‌گرا</w:t>
      </w:r>
      <w:r w:rsidR="00F3242E" w:rsidRPr="009F34B7">
        <w:rPr>
          <w:rFonts w:asciiTheme="majorBidi" w:hAnsiTheme="majorBidi" w:cs="B Nazanin"/>
          <w:sz w:val="24"/>
          <w:szCs w:val="24"/>
          <w:rtl/>
        </w:rPr>
        <w:t>ی هنرمند</w:t>
      </w:r>
      <w:r w:rsidRPr="009F34B7">
        <w:rPr>
          <w:rFonts w:asciiTheme="majorBidi" w:hAnsiTheme="majorBidi" w:cs="B Nazanin"/>
          <w:sz w:val="24"/>
          <w:szCs w:val="24"/>
          <w:rtl/>
        </w:rPr>
        <w:t xml:space="preserve"> در مراحل تطور مکتب </w:t>
      </w:r>
      <w:r w:rsidR="00F3242E" w:rsidRPr="009F34B7">
        <w:rPr>
          <w:rFonts w:asciiTheme="majorBidi" w:hAnsiTheme="majorBidi" w:cs="B Nazanin"/>
          <w:sz w:val="24"/>
          <w:szCs w:val="24"/>
          <w:rtl/>
        </w:rPr>
        <w:t xml:space="preserve">نگارگری </w:t>
      </w:r>
      <w:r w:rsidRPr="009F34B7">
        <w:rPr>
          <w:rFonts w:asciiTheme="majorBidi" w:hAnsiTheme="majorBidi" w:cs="B Nazanin"/>
          <w:sz w:val="24"/>
          <w:szCs w:val="24"/>
          <w:rtl/>
        </w:rPr>
        <w:t xml:space="preserve">هرات تیموری </w:t>
      </w:r>
      <w:r w:rsidR="00F3242E" w:rsidRPr="009F34B7">
        <w:rPr>
          <w:rFonts w:asciiTheme="majorBidi" w:hAnsiTheme="majorBidi" w:cs="B Nazanin"/>
          <w:sz w:val="24"/>
          <w:szCs w:val="24"/>
          <w:rtl/>
        </w:rPr>
        <w:t>است</w:t>
      </w:r>
      <w:r w:rsidRPr="009F34B7">
        <w:rPr>
          <w:rFonts w:asciiTheme="majorBidi" w:hAnsiTheme="majorBidi" w:cs="B Nazanin"/>
          <w:sz w:val="24"/>
          <w:szCs w:val="24"/>
          <w:rtl/>
        </w:rPr>
        <w:t>.</w:t>
      </w:r>
    </w:p>
    <w:p w14:paraId="629BD3E8" w14:textId="77777777" w:rsidR="004E61B5" w:rsidRPr="009F34B7" w:rsidRDefault="004E61B5" w:rsidP="004E61B5">
      <w:pPr>
        <w:bidi/>
        <w:spacing w:before="100" w:beforeAutospacing="1" w:after="100" w:afterAutospacing="1" w:line="240" w:lineRule="auto"/>
        <w:jc w:val="lowKashida"/>
        <w:rPr>
          <w:rFonts w:asciiTheme="majorBidi" w:hAnsiTheme="majorBidi" w:cs="B Nazanin"/>
          <w:b/>
          <w:bCs/>
          <w:sz w:val="24"/>
          <w:szCs w:val="24"/>
          <w:rtl/>
        </w:rPr>
      </w:pPr>
    </w:p>
    <w:p w14:paraId="68D4672C" w14:textId="73E483B5" w:rsidR="00815DA7" w:rsidRPr="009F34B7" w:rsidRDefault="00815DA7" w:rsidP="00815DA7">
      <w:pPr>
        <w:bidi/>
        <w:spacing w:before="100" w:beforeAutospacing="1" w:after="100" w:afterAutospacing="1" w:line="240" w:lineRule="auto"/>
        <w:jc w:val="both"/>
        <w:rPr>
          <w:rFonts w:asciiTheme="majorBidi" w:hAnsiTheme="majorBidi" w:cs="B Nazanin"/>
          <w:sz w:val="24"/>
          <w:szCs w:val="24"/>
          <w:vertAlign w:val="superscript"/>
          <w:rtl/>
        </w:rPr>
      </w:pPr>
      <w:r w:rsidRPr="009F34B7">
        <w:rPr>
          <w:rFonts w:asciiTheme="majorBidi" w:hAnsiTheme="majorBidi" w:cs="B Nazanin"/>
          <w:b/>
          <w:bCs/>
          <w:sz w:val="24"/>
          <w:szCs w:val="24"/>
          <w:rtl/>
        </w:rPr>
        <w:t>کلیدواژگان:</w:t>
      </w:r>
      <w:r w:rsidRPr="009F34B7">
        <w:rPr>
          <w:rFonts w:asciiTheme="majorBidi" w:hAnsiTheme="majorBidi" w:cs="B Nazanin"/>
          <w:sz w:val="24"/>
          <w:szCs w:val="24"/>
          <w:rtl/>
        </w:rPr>
        <w:t xml:space="preserve"> عصر تیموری، </w:t>
      </w:r>
      <w:r w:rsidR="00F3242E" w:rsidRPr="009F34B7">
        <w:rPr>
          <w:rFonts w:asciiTheme="majorBidi" w:hAnsiTheme="majorBidi" w:cs="B Nazanin"/>
          <w:sz w:val="24"/>
          <w:szCs w:val="24"/>
          <w:rtl/>
          <w:lang w:bidi="fa-IR"/>
        </w:rPr>
        <w:t xml:space="preserve">مکتب نگارگری هرات، </w:t>
      </w:r>
      <w:r w:rsidRPr="009F34B7">
        <w:rPr>
          <w:rFonts w:asciiTheme="majorBidi" w:hAnsiTheme="majorBidi" w:cs="B Nazanin"/>
          <w:sz w:val="24"/>
          <w:szCs w:val="24"/>
          <w:rtl/>
          <w:lang w:bidi="fa-IR"/>
        </w:rPr>
        <w:t>روایت‌های قرآنی، شمایل‌نگاری، پیامبر اسلام</w:t>
      </w:r>
      <w:r w:rsidRPr="009F34B7">
        <w:rPr>
          <w:rFonts w:asciiTheme="majorBidi" w:hAnsiTheme="majorBidi" w:cs="B Nazanin"/>
          <w:sz w:val="24"/>
          <w:szCs w:val="24"/>
          <w:vertAlign w:val="superscript"/>
          <w:rtl/>
        </w:rPr>
        <w:t>(ص)</w:t>
      </w:r>
    </w:p>
    <w:p w14:paraId="209DB815" w14:textId="5DABC4E2" w:rsidR="00637523" w:rsidRPr="009F34B7" w:rsidRDefault="00637523" w:rsidP="00637523">
      <w:pPr>
        <w:bidi/>
        <w:spacing w:before="100" w:beforeAutospacing="1" w:after="100" w:afterAutospacing="1" w:line="240" w:lineRule="auto"/>
        <w:jc w:val="both"/>
        <w:rPr>
          <w:rFonts w:asciiTheme="majorBidi" w:hAnsiTheme="majorBidi" w:cs="B Nazanin"/>
          <w:sz w:val="24"/>
          <w:szCs w:val="24"/>
          <w:vertAlign w:val="superscript"/>
          <w:rtl/>
        </w:rPr>
      </w:pPr>
    </w:p>
    <w:p w14:paraId="4CF93A31" w14:textId="4F5D3C31" w:rsidR="0002244B" w:rsidRPr="009F34B7" w:rsidRDefault="0002244B" w:rsidP="0002244B">
      <w:pPr>
        <w:bidi/>
        <w:spacing w:before="100" w:beforeAutospacing="1" w:after="100" w:afterAutospacing="1" w:line="240" w:lineRule="auto"/>
        <w:jc w:val="both"/>
        <w:rPr>
          <w:rFonts w:asciiTheme="majorBidi" w:hAnsiTheme="majorBidi" w:cs="B Nazanin"/>
          <w:sz w:val="24"/>
          <w:szCs w:val="24"/>
          <w:vertAlign w:val="superscript"/>
          <w:rtl/>
        </w:rPr>
      </w:pPr>
    </w:p>
    <w:p w14:paraId="32B7592B" w14:textId="2C554428" w:rsidR="00637523" w:rsidRPr="009F34B7" w:rsidRDefault="00637523" w:rsidP="00637523">
      <w:pPr>
        <w:bidi/>
        <w:spacing w:before="100" w:beforeAutospacing="1" w:after="100" w:afterAutospacing="1" w:line="240" w:lineRule="auto"/>
        <w:jc w:val="both"/>
        <w:rPr>
          <w:rFonts w:asciiTheme="majorBidi" w:hAnsiTheme="majorBidi" w:cs="B Nazanin"/>
          <w:sz w:val="24"/>
          <w:szCs w:val="24"/>
          <w:vertAlign w:val="superscript"/>
        </w:rPr>
      </w:pPr>
    </w:p>
    <w:p w14:paraId="1D137439" w14:textId="77777777" w:rsidR="002179E2" w:rsidRDefault="002179E2" w:rsidP="00457D8A">
      <w:pPr>
        <w:spacing w:before="100" w:beforeAutospacing="1" w:after="100" w:afterAutospacing="1" w:line="240" w:lineRule="auto"/>
        <w:jc w:val="center"/>
        <w:rPr>
          <w:rFonts w:asciiTheme="majorBidi" w:hAnsiTheme="majorBidi" w:cs="B Nazanin"/>
          <w:b/>
          <w:bCs/>
          <w:sz w:val="24"/>
          <w:szCs w:val="24"/>
          <w:lang w:bidi="fa-IR"/>
        </w:rPr>
      </w:pPr>
      <w:bookmarkStart w:id="0" w:name="_Hlk95124042"/>
      <w:r w:rsidRPr="002179E2">
        <w:rPr>
          <w:rFonts w:asciiTheme="majorBidi" w:hAnsiTheme="majorBidi" w:cs="B Nazanin"/>
          <w:b/>
          <w:bCs/>
          <w:sz w:val="24"/>
          <w:szCs w:val="24"/>
          <w:lang w:bidi="fa-IR"/>
        </w:rPr>
        <w:t xml:space="preserve">The presence of Quranic narrations in the iconography of the Prophet of Islam </w:t>
      </w:r>
    </w:p>
    <w:p w14:paraId="493F07AF" w14:textId="1040FCA1" w:rsidR="002179E2" w:rsidRDefault="002179E2" w:rsidP="00457D8A">
      <w:pPr>
        <w:spacing w:before="100" w:beforeAutospacing="1" w:after="100" w:afterAutospacing="1" w:line="240" w:lineRule="auto"/>
        <w:jc w:val="center"/>
        <w:rPr>
          <w:rFonts w:asciiTheme="majorBidi" w:hAnsiTheme="majorBidi" w:cs="B Nazanin"/>
          <w:b/>
          <w:bCs/>
          <w:sz w:val="24"/>
          <w:szCs w:val="24"/>
          <w:lang w:bidi="fa-IR"/>
        </w:rPr>
      </w:pPr>
      <w:r w:rsidRPr="002179E2">
        <w:rPr>
          <w:rFonts w:asciiTheme="majorBidi" w:hAnsiTheme="majorBidi" w:cs="B Nazanin"/>
          <w:b/>
          <w:bCs/>
          <w:sz w:val="24"/>
          <w:szCs w:val="24"/>
          <w:lang w:bidi="fa-IR"/>
        </w:rPr>
        <w:t>in Herat School of Painting, Timurid era</w:t>
      </w:r>
    </w:p>
    <w:p w14:paraId="282868CF" w14:textId="77777777" w:rsidR="001445B4" w:rsidRDefault="001445B4" w:rsidP="00457D8A">
      <w:pPr>
        <w:spacing w:before="100" w:beforeAutospacing="1" w:after="100" w:afterAutospacing="1" w:line="240" w:lineRule="auto"/>
        <w:jc w:val="center"/>
        <w:rPr>
          <w:rFonts w:asciiTheme="majorBidi" w:hAnsiTheme="majorBidi" w:cs="B Nazanin"/>
          <w:b/>
          <w:bCs/>
          <w:sz w:val="24"/>
          <w:szCs w:val="24"/>
          <w:lang w:bidi="fa-IR"/>
        </w:rPr>
      </w:pPr>
    </w:p>
    <w:p w14:paraId="3DDDE123" w14:textId="759C8255" w:rsidR="001D1E51" w:rsidRPr="00457D8A" w:rsidRDefault="00637523" w:rsidP="001445B4">
      <w:pPr>
        <w:bidi/>
        <w:spacing w:before="100" w:beforeAutospacing="1" w:after="100" w:afterAutospacing="1" w:line="240" w:lineRule="auto"/>
        <w:jc w:val="right"/>
        <w:rPr>
          <w:rFonts w:asciiTheme="majorBidi" w:hAnsiTheme="majorBidi" w:cs="B Nazanin"/>
          <w:sz w:val="24"/>
          <w:szCs w:val="24"/>
          <w:lang w:bidi="fa-IR"/>
        </w:rPr>
      </w:pPr>
      <w:r w:rsidRPr="00457D8A">
        <w:rPr>
          <w:rFonts w:asciiTheme="majorBidi" w:hAnsiTheme="majorBidi" w:cs="B Nazanin"/>
          <w:b/>
          <w:bCs/>
          <w:sz w:val="24"/>
          <w:szCs w:val="24"/>
          <w:lang w:bidi="fa-IR"/>
        </w:rPr>
        <w:t>Abstract</w:t>
      </w:r>
      <w:r w:rsidR="001445B4">
        <w:rPr>
          <w:rFonts w:asciiTheme="majorBidi" w:hAnsiTheme="majorBidi" w:cs="B Nazanin"/>
          <w:b/>
          <w:bCs/>
          <w:sz w:val="24"/>
          <w:szCs w:val="24"/>
          <w:lang w:bidi="fa-IR"/>
        </w:rPr>
        <w:t xml:space="preserve">: </w:t>
      </w:r>
      <w:r w:rsidR="001D1E51" w:rsidRPr="00457D8A">
        <w:rPr>
          <w:rFonts w:asciiTheme="majorBidi" w:hAnsiTheme="majorBidi" w:cs="B Nazanin"/>
          <w:sz w:val="24"/>
          <w:szCs w:val="24"/>
          <w:lang w:bidi="fa-IR"/>
        </w:rPr>
        <w:t>Religious symbolism and iconography, are the complex artistic forms and gestures used as a kind of key to convey religious concepts. Symbolism and iconography have been utilized by all the religions of the world such as in Islam specially in Timurid Era which the artist has illustrated religious themes and religious narrations and stories, especially with reference to Quranic verses.</w:t>
      </w:r>
    </w:p>
    <w:p w14:paraId="7A771D02" w14:textId="7FAD4C73" w:rsidR="006306D7" w:rsidRPr="00457D8A" w:rsidRDefault="001D1E51" w:rsidP="009F34B7">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In this age and in the Herat school of painting, the illustrated manuscripts related to the life story and image of the Prophet of Islam have a major role in the religious symbolism and iconography. The special advantage of Herat </w:t>
      </w:r>
      <w:r w:rsidR="006306D7" w:rsidRPr="00457D8A">
        <w:rPr>
          <w:rFonts w:asciiTheme="majorBidi" w:hAnsiTheme="majorBidi" w:cs="B Nazanin"/>
          <w:sz w:val="24"/>
          <w:szCs w:val="24"/>
          <w:lang w:bidi="fa-IR"/>
        </w:rPr>
        <w:t>S</w:t>
      </w:r>
      <w:r w:rsidRPr="00457D8A">
        <w:rPr>
          <w:rFonts w:asciiTheme="majorBidi" w:hAnsiTheme="majorBidi" w:cs="B Nazanin"/>
          <w:sz w:val="24"/>
          <w:szCs w:val="24"/>
          <w:lang w:bidi="fa-IR"/>
        </w:rPr>
        <w:t>chool is that in this school, the iconography of the Prophet Mohammad is seen with a great variety of themes and is closely related to Quranic narrations. Due to the different way of representing human beings in this period and especially the abundance of illustrations of religious and sacred icons, it is important to study the way of iconography of the Prophet according to Quranic verses as the narrator of each image.</w:t>
      </w:r>
      <w:r w:rsidR="009F34B7"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 xml:space="preserve">The purpose of this research is to identify the Quranic narrations cited in the iconography of the Prophet of Islam in the Herat school of painting. By identifying and adapting the Qur'anic narrations with the drawings and in particular the icons of the Prophet in the illustrated copies of the Herat school, the degree of influence and presence of Quranic verses in the illustrations of the Herat </w:t>
      </w:r>
      <w:proofErr w:type="spellStart"/>
      <w:r w:rsidR="000E3EAE" w:rsidRPr="000E3EAE">
        <w:rPr>
          <w:rFonts w:asciiTheme="majorBidi" w:hAnsiTheme="majorBidi" w:cs="B Nazanin"/>
          <w:sz w:val="24"/>
          <w:szCs w:val="24"/>
          <w:lang w:bidi="fa-IR"/>
        </w:rPr>
        <w:t>Timuridi</w:t>
      </w:r>
      <w:r w:rsidRPr="00457D8A">
        <w:rPr>
          <w:rFonts w:asciiTheme="majorBidi" w:hAnsiTheme="majorBidi" w:cs="B Nazanin"/>
          <w:sz w:val="24"/>
          <w:szCs w:val="24"/>
          <w:lang w:bidi="fa-IR"/>
        </w:rPr>
        <w:t>'s</w:t>
      </w:r>
      <w:proofErr w:type="spellEnd"/>
      <w:r w:rsidRPr="00457D8A">
        <w:rPr>
          <w:rFonts w:asciiTheme="majorBidi" w:hAnsiTheme="majorBidi" w:cs="B Nazanin"/>
          <w:sz w:val="24"/>
          <w:szCs w:val="24"/>
          <w:lang w:bidi="fa-IR"/>
        </w:rPr>
        <w:t xml:space="preserve"> manuscripts will be obtained.</w:t>
      </w:r>
      <w:r w:rsidR="009F34B7"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 xml:space="preserve">Therefore, this research, the intention is to identify the most excellent illustrated manuscripts of the Herat school, which have icons attributed to the Prophet, and to study the conceptual and visual features and the relationship with Quranic narrations. </w:t>
      </w:r>
      <w:r w:rsidR="006306D7" w:rsidRPr="00457D8A">
        <w:rPr>
          <w:rFonts w:asciiTheme="majorBidi" w:hAnsiTheme="majorBidi" w:cs="B Nazanin"/>
          <w:sz w:val="24"/>
          <w:szCs w:val="24"/>
          <w:lang w:bidi="fa-IR"/>
        </w:rPr>
        <w:t>T</w:t>
      </w:r>
      <w:r w:rsidRPr="00457D8A">
        <w:rPr>
          <w:rFonts w:asciiTheme="majorBidi" w:hAnsiTheme="majorBidi" w:cs="B Nazanin"/>
          <w:sz w:val="24"/>
          <w:szCs w:val="24"/>
          <w:lang w:bidi="fa-IR"/>
        </w:rPr>
        <w:t xml:space="preserve">he research question is: In the representation of the images of the Prophet Mohammad in the Herat school of painting, what Qur'anic narrations have been cited? and what quality do these images express? </w:t>
      </w:r>
    </w:p>
    <w:p w14:paraId="76668F92" w14:textId="19B972D5" w:rsidR="000D0E80" w:rsidRPr="00457D8A" w:rsidRDefault="00A21381" w:rsidP="001D1E51">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The research method is descriptive-analytical with a comparative approach and the method of collecting information is library-documentary. The cases studied in this research are the best illustrated manuscripts of the Herat school that contain the image of the Prophet of Islam. In introducing the icons of the Prophet, verses related to the subject of images are used to compare and use the painter of the Herat school based on the components of the mentioned artistic style. Due to this, the relationship and analysis of the relationship and influence in the triangle of Quranic verses, the painter of the Herat school and the icons of the Prophet's paintings, is done more accurately. From this perspective, the method of </w:t>
      </w:r>
      <w:proofErr w:type="spellStart"/>
      <w:r w:rsidRPr="00457D8A">
        <w:rPr>
          <w:rFonts w:asciiTheme="majorBidi" w:hAnsiTheme="majorBidi" w:cs="B Nazanin"/>
          <w:sz w:val="24"/>
          <w:szCs w:val="24"/>
          <w:lang w:bidi="fa-IR"/>
        </w:rPr>
        <w:t>analys</w:t>
      </w:r>
      <w:proofErr w:type="spellEnd"/>
      <w:r w:rsidRPr="00457D8A">
        <w:rPr>
          <w:rFonts w:asciiTheme="majorBidi" w:hAnsiTheme="majorBidi" w:cs="B Nazanin"/>
          <w:sz w:val="24"/>
          <w:szCs w:val="24"/>
          <w:lang w:bidi="fa-IR"/>
        </w:rPr>
        <w:t xml:space="preserve"> is qualitative.</w:t>
      </w:r>
    </w:p>
    <w:p w14:paraId="44D02C4E" w14:textId="44A98BD0" w:rsidR="003C3EF8" w:rsidRPr="00457D8A" w:rsidRDefault="003C3EF8" w:rsidP="00495800">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What can be deduced from library searches and studies is the existence of numerous researches on Iranian painting, which have mainly emphasized the Herat school of the </w:t>
      </w:r>
      <w:r w:rsidR="000E3EAE" w:rsidRPr="000E3EAE">
        <w:rPr>
          <w:rFonts w:asciiTheme="majorBidi" w:hAnsiTheme="majorBidi" w:cs="B Nazanin"/>
          <w:sz w:val="24"/>
          <w:szCs w:val="24"/>
          <w:lang w:bidi="fa-IR"/>
        </w:rPr>
        <w:t>Timurid</w:t>
      </w:r>
      <w:r w:rsidR="000E3EAE" w:rsidRPr="002179E2">
        <w:rPr>
          <w:rFonts w:asciiTheme="majorBidi" w:hAnsiTheme="majorBidi" w:cs="B Nazanin"/>
          <w:b/>
          <w:bCs/>
          <w:sz w:val="24"/>
          <w:szCs w:val="24"/>
          <w:lang w:bidi="fa-IR"/>
        </w:rPr>
        <w:t xml:space="preserve"> </w:t>
      </w:r>
      <w:r w:rsidRPr="00457D8A">
        <w:rPr>
          <w:rFonts w:asciiTheme="majorBidi" w:hAnsiTheme="majorBidi" w:cs="B Nazanin"/>
          <w:sz w:val="24"/>
          <w:szCs w:val="24"/>
          <w:lang w:bidi="fa-IR"/>
        </w:rPr>
        <w:t>period as one of the most characteristic and influential artistic periods.</w:t>
      </w:r>
      <w:r w:rsidR="00495800"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 xml:space="preserve">Among these sources are: "Iranian Painting" by Basil Gray (1977), "Iranian Painting" by Sheila Ken Bai (2004) and a review of Iranian painting by </w:t>
      </w:r>
      <w:proofErr w:type="spellStart"/>
      <w:r w:rsidRPr="00457D8A">
        <w:rPr>
          <w:rFonts w:asciiTheme="majorBidi" w:hAnsiTheme="majorBidi" w:cs="B Nazanin"/>
          <w:sz w:val="24"/>
          <w:szCs w:val="24"/>
          <w:lang w:bidi="fa-IR"/>
        </w:rPr>
        <w:t>Alleg</w:t>
      </w:r>
      <w:proofErr w:type="spellEnd"/>
      <w:r w:rsidRPr="00457D8A">
        <w:rPr>
          <w:rFonts w:asciiTheme="majorBidi" w:hAnsiTheme="majorBidi" w:cs="B Nazanin"/>
          <w:sz w:val="24"/>
          <w:szCs w:val="24"/>
          <w:lang w:bidi="fa-IR"/>
        </w:rPr>
        <w:t xml:space="preserve"> Grabar (2004).</w:t>
      </w:r>
      <w:r w:rsidR="00495800"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 xml:space="preserve">Many researches have been done in the field of </w:t>
      </w:r>
      <w:proofErr w:type="spellStart"/>
      <w:r w:rsidR="000E3EAE" w:rsidRPr="000E3EAE">
        <w:rPr>
          <w:rFonts w:asciiTheme="majorBidi" w:hAnsiTheme="majorBidi" w:cs="B Nazanin"/>
          <w:sz w:val="24"/>
          <w:szCs w:val="24"/>
          <w:lang w:bidi="fa-IR"/>
        </w:rPr>
        <w:t>Timuri</w:t>
      </w:r>
      <w:r w:rsidRPr="00457D8A">
        <w:rPr>
          <w:rFonts w:asciiTheme="majorBidi" w:hAnsiTheme="majorBidi" w:cs="B Nazanin"/>
          <w:sz w:val="24"/>
          <w:szCs w:val="24"/>
          <w:lang w:bidi="fa-IR"/>
        </w:rPr>
        <w:t>an</w:t>
      </w:r>
      <w:proofErr w:type="spellEnd"/>
      <w:r w:rsidRPr="00457D8A">
        <w:rPr>
          <w:rFonts w:asciiTheme="majorBidi" w:hAnsiTheme="majorBidi" w:cs="B Nazanin"/>
          <w:sz w:val="24"/>
          <w:szCs w:val="24"/>
          <w:lang w:bidi="fa-IR"/>
        </w:rPr>
        <w:t xml:space="preserve"> historiography, which can be used to find out about the social and political conditions as an effective context for the formation of the artistic currents of the Herat school. There are also many studies on the iconography of the Prophet of Islam. One of the most important </w:t>
      </w:r>
      <w:proofErr w:type="spellStart"/>
      <w:r w:rsidR="00495800" w:rsidRPr="00457D8A">
        <w:rPr>
          <w:rFonts w:asciiTheme="majorBidi" w:hAnsiTheme="majorBidi" w:cs="B Nazanin"/>
          <w:sz w:val="24"/>
          <w:szCs w:val="24"/>
          <w:lang w:bidi="fa-IR"/>
        </w:rPr>
        <w:t>islamic</w:t>
      </w:r>
      <w:proofErr w:type="spellEnd"/>
      <w:r w:rsidR="00495800" w:rsidRPr="00457D8A">
        <w:rPr>
          <w:rFonts w:asciiTheme="majorBidi" w:hAnsiTheme="majorBidi" w:cs="B Nazanin"/>
          <w:sz w:val="24"/>
          <w:szCs w:val="24"/>
          <w:lang w:bidi="fa-IR"/>
        </w:rPr>
        <w:t xml:space="preserve"> art-</w:t>
      </w:r>
      <w:r w:rsidRPr="00457D8A">
        <w:rPr>
          <w:rFonts w:asciiTheme="majorBidi" w:hAnsiTheme="majorBidi" w:cs="B Nazanin"/>
          <w:sz w:val="24"/>
          <w:szCs w:val="24"/>
          <w:lang w:bidi="fa-IR"/>
        </w:rPr>
        <w:t xml:space="preserve">researcher is Christine </w:t>
      </w:r>
      <w:proofErr w:type="spellStart"/>
      <w:r w:rsidRPr="00457D8A">
        <w:rPr>
          <w:rFonts w:asciiTheme="majorBidi" w:hAnsiTheme="majorBidi" w:cs="B Nazanin"/>
          <w:sz w:val="24"/>
          <w:szCs w:val="24"/>
          <w:lang w:bidi="fa-IR"/>
        </w:rPr>
        <w:t>Grubeh</w:t>
      </w:r>
      <w:proofErr w:type="spellEnd"/>
      <w:r w:rsidRPr="00457D8A">
        <w:rPr>
          <w:rFonts w:asciiTheme="majorBidi" w:hAnsiTheme="majorBidi" w:cs="B Nazanin"/>
          <w:sz w:val="24"/>
          <w:szCs w:val="24"/>
          <w:lang w:bidi="fa-IR"/>
        </w:rPr>
        <w:t xml:space="preserve">, who has identified and studied almost all the images </w:t>
      </w:r>
      <w:r w:rsidRPr="00457D8A">
        <w:rPr>
          <w:rFonts w:asciiTheme="majorBidi" w:hAnsiTheme="majorBidi" w:cs="B Nazanin"/>
          <w:sz w:val="24"/>
          <w:szCs w:val="24"/>
          <w:lang w:bidi="fa-IR"/>
        </w:rPr>
        <w:lastRenderedPageBreak/>
        <w:t>of the Prophet of Islam (Gruber, 2019 &amp; 2010).</w:t>
      </w:r>
      <w:r w:rsidR="00495800"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 xml:space="preserve">Other cases are: "Reading the life of the last prophet from three ancient Persian texts" by Hejazi (2015), </w:t>
      </w:r>
      <w:proofErr w:type="spellStart"/>
      <w:r w:rsidRPr="00457D8A">
        <w:rPr>
          <w:rFonts w:asciiTheme="majorBidi" w:hAnsiTheme="majorBidi" w:cs="B Nazanin"/>
          <w:sz w:val="24"/>
          <w:szCs w:val="24"/>
          <w:lang w:bidi="fa-IR"/>
        </w:rPr>
        <w:t>t"The</w:t>
      </w:r>
      <w:proofErr w:type="spellEnd"/>
      <w:r w:rsidRPr="00457D8A">
        <w:rPr>
          <w:rFonts w:asciiTheme="majorBidi" w:hAnsiTheme="majorBidi" w:cs="B Nazanin"/>
          <w:sz w:val="24"/>
          <w:szCs w:val="24"/>
          <w:lang w:bidi="fa-IR"/>
        </w:rPr>
        <w:t xml:space="preserve"> Prophet of Islam and the Ahl al-Bayt in the illustration of Iran (6th to 9th centuries AH)" written by </w:t>
      </w:r>
      <w:proofErr w:type="spellStart"/>
      <w:r w:rsidRPr="00457D8A">
        <w:rPr>
          <w:rFonts w:asciiTheme="majorBidi" w:hAnsiTheme="majorBidi" w:cs="B Nazanin"/>
          <w:sz w:val="24"/>
          <w:szCs w:val="24"/>
          <w:lang w:bidi="fa-IR"/>
        </w:rPr>
        <w:t>Shafi'i</w:t>
      </w:r>
      <w:proofErr w:type="spellEnd"/>
      <w:r w:rsidRPr="00457D8A">
        <w:rPr>
          <w:rFonts w:asciiTheme="majorBidi" w:hAnsiTheme="majorBidi" w:cs="B Nazanin"/>
          <w:sz w:val="24"/>
          <w:szCs w:val="24"/>
          <w:lang w:bidi="fa-IR"/>
        </w:rPr>
        <w:t xml:space="preserve"> </w:t>
      </w:r>
      <w:proofErr w:type="spellStart"/>
      <w:r w:rsidRPr="00457D8A">
        <w:rPr>
          <w:rFonts w:asciiTheme="majorBidi" w:hAnsiTheme="majorBidi" w:cs="B Nazanin"/>
          <w:sz w:val="24"/>
          <w:szCs w:val="24"/>
          <w:lang w:bidi="fa-IR"/>
        </w:rPr>
        <w:t>Javid</w:t>
      </w:r>
      <w:proofErr w:type="spellEnd"/>
      <w:r w:rsidRPr="00457D8A">
        <w:rPr>
          <w:rFonts w:asciiTheme="majorBidi" w:hAnsiTheme="majorBidi" w:cs="B Nazanin"/>
          <w:sz w:val="24"/>
          <w:szCs w:val="24"/>
          <w:lang w:bidi="fa-IR"/>
        </w:rPr>
        <w:t xml:space="preserve"> (2006), "The Evolution of the Iconography of the Messenger of God in the Schools of Medieval Iranian Painting" by Maryam </w:t>
      </w:r>
      <w:proofErr w:type="spellStart"/>
      <w:r w:rsidRPr="00457D8A">
        <w:rPr>
          <w:rFonts w:asciiTheme="majorBidi" w:hAnsiTheme="majorBidi" w:cs="B Nazanin"/>
          <w:sz w:val="24"/>
          <w:szCs w:val="24"/>
          <w:lang w:bidi="fa-IR"/>
        </w:rPr>
        <w:t>Sole</w:t>
      </w:r>
      <w:r w:rsidR="0087277E" w:rsidRPr="00457D8A">
        <w:rPr>
          <w:rFonts w:asciiTheme="majorBidi" w:hAnsiTheme="majorBidi" w:cs="B Nazanin"/>
          <w:sz w:val="24"/>
          <w:szCs w:val="24"/>
          <w:lang w:bidi="fa-IR"/>
        </w:rPr>
        <w:t>y</w:t>
      </w:r>
      <w:r w:rsidRPr="00457D8A">
        <w:rPr>
          <w:rFonts w:asciiTheme="majorBidi" w:hAnsiTheme="majorBidi" w:cs="B Nazanin"/>
          <w:sz w:val="24"/>
          <w:szCs w:val="24"/>
          <w:lang w:bidi="fa-IR"/>
        </w:rPr>
        <w:t>mani</w:t>
      </w:r>
      <w:proofErr w:type="spellEnd"/>
      <w:r w:rsidRPr="00457D8A">
        <w:rPr>
          <w:rFonts w:asciiTheme="majorBidi" w:hAnsiTheme="majorBidi" w:cs="B Nazanin"/>
          <w:sz w:val="24"/>
          <w:szCs w:val="24"/>
          <w:lang w:bidi="fa-IR"/>
        </w:rPr>
        <w:t xml:space="preserve"> &amp; others (2016) and "Ascension of Manuscripts to Folk Paintings with a Look at the Iconography of Prophet Mohammad" by Helena </w:t>
      </w:r>
      <w:proofErr w:type="spellStart"/>
      <w:r w:rsidRPr="00457D8A">
        <w:rPr>
          <w:rFonts w:asciiTheme="majorBidi" w:hAnsiTheme="majorBidi" w:cs="B Nazanin"/>
          <w:sz w:val="24"/>
          <w:szCs w:val="24"/>
          <w:lang w:bidi="fa-IR"/>
        </w:rPr>
        <w:t>Shindashtgol</w:t>
      </w:r>
      <w:proofErr w:type="spellEnd"/>
      <w:r w:rsidRPr="00457D8A">
        <w:rPr>
          <w:rFonts w:asciiTheme="majorBidi" w:hAnsiTheme="majorBidi" w:cs="B Nazanin"/>
          <w:sz w:val="24"/>
          <w:szCs w:val="24"/>
          <w:lang w:bidi="fa-IR"/>
        </w:rPr>
        <w:t xml:space="preserve"> (2010).</w:t>
      </w:r>
    </w:p>
    <w:p w14:paraId="2BD327CB" w14:textId="15B3B9A2" w:rsidR="003C3EF8" w:rsidRPr="00457D8A" w:rsidRDefault="003C3EF8" w:rsidP="003C3EF8">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The difference of the present study in comparison with the existing researches is the focus on the limited historical period and this has led to the identification and introduction of the iconography of the Prophet of Islam in terms of time and place focusing on Quranic themes. In this regard, the study of how to be inspired by Quranic themes in the way of representing the image of the Prophet of Islam has been done professionally; This leads us to know more about the type of thinking and visual expression of prominent artists of Herat school of religious subjects and Quranic narrations in the highest field of illustration, which is the iconography of the Holy Prophet of Islam.</w:t>
      </w:r>
    </w:p>
    <w:p w14:paraId="12F287A7" w14:textId="174EFA8C" w:rsidR="00303096" w:rsidRPr="00457D8A" w:rsidRDefault="00303096" w:rsidP="001D1E51">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The research is based on identifying the extent of adaptation of Quranic narrations in the iconography of the Prophet of Islam in Herat school. In this regard, first, the icons attributed to the Prophet of Islam were introduced in the historical area of ​​the </w:t>
      </w:r>
      <w:r w:rsidR="000E3EAE" w:rsidRPr="000E3EAE">
        <w:rPr>
          <w:rFonts w:asciiTheme="majorBidi" w:hAnsiTheme="majorBidi" w:cs="B Nazanin"/>
          <w:sz w:val="24"/>
          <w:szCs w:val="24"/>
          <w:lang w:bidi="fa-IR"/>
        </w:rPr>
        <w:t>Timurid</w:t>
      </w:r>
      <w:r w:rsidR="000E3EAE" w:rsidRPr="002179E2">
        <w:rPr>
          <w:rFonts w:asciiTheme="majorBidi" w:hAnsiTheme="majorBidi" w:cs="B Nazanin"/>
          <w:b/>
          <w:bCs/>
          <w:sz w:val="24"/>
          <w:szCs w:val="24"/>
          <w:lang w:bidi="fa-IR"/>
        </w:rPr>
        <w:t xml:space="preserve"> </w:t>
      </w:r>
      <w:r w:rsidRPr="00457D8A">
        <w:rPr>
          <w:rFonts w:asciiTheme="majorBidi" w:hAnsiTheme="majorBidi" w:cs="B Nazanin"/>
          <w:sz w:val="24"/>
          <w:szCs w:val="24"/>
          <w:lang w:bidi="fa-IR"/>
        </w:rPr>
        <w:t>rule in the Herat school, and then the content of these images and their relationship with Quranic themes were reviewed.</w:t>
      </w:r>
      <w:r w:rsidR="001D1E51" w:rsidRPr="00457D8A">
        <w:rPr>
          <w:rFonts w:asciiTheme="majorBidi" w:hAnsiTheme="majorBidi" w:cs="B Nazanin"/>
          <w:sz w:val="24"/>
          <w:szCs w:val="24"/>
          <w:lang w:bidi="fa-IR"/>
        </w:rPr>
        <w:t xml:space="preserve"> </w:t>
      </w:r>
      <w:r w:rsidRPr="00457D8A">
        <w:rPr>
          <w:rFonts w:asciiTheme="majorBidi" w:hAnsiTheme="majorBidi" w:cs="B Nazanin"/>
          <w:sz w:val="24"/>
          <w:szCs w:val="24"/>
          <w:lang w:bidi="fa-IR"/>
        </w:rPr>
        <w:t>The general results of the research are as follows:</w:t>
      </w:r>
    </w:p>
    <w:p w14:paraId="7D4AC225" w14:textId="08213358" w:rsidR="00303096" w:rsidRPr="00457D8A" w:rsidRDefault="00303096" w:rsidP="00303096">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In the representation of the images of the Prophet of Islam in the painting school of Herat, the connection with Quranic narrations is evident. Sometimes the verses of different surahs are used simultaneously to draw an image. In other words, the verses are considered as the primary source to get acquainted with the subject of the image, but in the continuation of the interpretations of the verses and their meanings as complementary factors to facilitate and expand the main subject come to the aid of the artist.</w:t>
      </w:r>
    </w:p>
    <w:p w14:paraId="3806F349" w14:textId="77777777" w:rsidR="00303096" w:rsidRPr="00457D8A" w:rsidRDefault="00303096" w:rsidP="00303096">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The most important and widely used Qur'anic narrations adapted in the iconography of the Prophet of Islam are different parts of the story of Ascension that are related to the narration of the Ascension of the Prophet of Islam. At the same time, other narrations such as the Prophet talking to the people in Mecca or sitting among his companions in the mosque are also used to tell the story of the conquest of Mecca and the companionship of the Prophet and his companions and include moral, theological and mystical themes.</w:t>
      </w:r>
    </w:p>
    <w:p w14:paraId="246491B8" w14:textId="77777777" w:rsidR="0002244B" w:rsidRPr="00457D8A" w:rsidRDefault="00303096" w:rsidP="009F34B7">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 The iconography of the Messenger of God was formed following the various stages of the evolution of the Herat school, which can be influenced by different methods of drawing, color used, symbolic or realistic expression, the composition and perception of artists of different periods of a single school Pointed to man. </w:t>
      </w:r>
    </w:p>
    <w:p w14:paraId="684034F4" w14:textId="78D8AC24" w:rsidR="00303096" w:rsidRPr="00457D8A" w:rsidRDefault="0002244B" w:rsidP="009F34B7">
      <w:pPr>
        <w:spacing w:before="100" w:beforeAutospacing="1" w:after="100" w:afterAutospacing="1" w:line="240" w:lineRule="auto"/>
        <w:jc w:val="lowKashida"/>
        <w:rPr>
          <w:rFonts w:asciiTheme="majorBidi" w:hAnsiTheme="majorBidi" w:cs="B Nazanin"/>
          <w:sz w:val="24"/>
          <w:szCs w:val="24"/>
          <w:lang w:bidi="fa-IR"/>
        </w:rPr>
      </w:pPr>
      <w:r w:rsidRPr="00457D8A">
        <w:rPr>
          <w:rFonts w:asciiTheme="majorBidi" w:hAnsiTheme="majorBidi" w:cs="B Nazanin"/>
          <w:sz w:val="24"/>
          <w:szCs w:val="24"/>
          <w:lang w:bidi="fa-IR"/>
        </w:rPr>
        <w:t xml:space="preserve">- </w:t>
      </w:r>
      <w:r w:rsidR="00303096" w:rsidRPr="00457D8A">
        <w:rPr>
          <w:rFonts w:asciiTheme="majorBidi" w:hAnsiTheme="majorBidi" w:cs="B Nazanin"/>
          <w:sz w:val="24"/>
          <w:szCs w:val="24"/>
          <w:lang w:bidi="fa-IR"/>
        </w:rPr>
        <w:t>This is reflected in all components of the image and is one of the reasons for improving the visual quality in drawing the images of the Prophet of Islam. The use of some symbols, meanings and concepts that have been used in the form of shape, form and color in depicting the image of the Prophet is the result of the artist's mastery over the Qur'anic narrations.</w:t>
      </w:r>
    </w:p>
    <w:p w14:paraId="01B39E85" w14:textId="6E85EBB4" w:rsidR="0002244B" w:rsidRDefault="00637523" w:rsidP="00E3364F">
      <w:pPr>
        <w:bidi/>
        <w:spacing w:before="100" w:beforeAutospacing="1" w:after="100" w:afterAutospacing="1" w:line="240" w:lineRule="auto"/>
        <w:ind w:left="720" w:hanging="720"/>
        <w:jc w:val="right"/>
        <w:rPr>
          <w:rFonts w:asciiTheme="majorBidi" w:hAnsiTheme="majorBidi" w:cs="B Nazanin"/>
          <w:b/>
          <w:bCs/>
          <w:sz w:val="24"/>
          <w:szCs w:val="24"/>
          <w:lang w:bidi="fa-IR"/>
        </w:rPr>
      </w:pPr>
      <w:proofErr w:type="gramStart"/>
      <w:r w:rsidRPr="00457D8A">
        <w:rPr>
          <w:rFonts w:asciiTheme="majorBidi" w:hAnsiTheme="majorBidi" w:cs="B Nazanin"/>
          <w:b/>
          <w:bCs/>
          <w:sz w:val="24"/>
          <w:szCs w:val="24"/>
          <w:lang w:bidi="fa-IR"/>
        </w:rPr>
        <w:t>key</w:t>
      </w:r>
      <w:proofErr w:type="gramEnd"/>
      <w:r w:rsidRPr="00457D8A">
        <w:rPr>
          <w:rFonts w:asciiTheme="majorBidi" w:hAnsiTheme="majorBidi" w:cs="B Nazanin"/>
          <w:b/>
          <w:bCs/>
          <w:sz w:val="24"/>
          <w:szCs w:val="24"/>
          <w:lang w:bidi="fa-IR"/>
        </w:rPr>
        <w:t xml:space="preserve"> words: </w:t>
      </w:r>
      <w:r w:rsidR="000E3EAE" w:rsidRPr="000E3EAE">
        <w:rPr>
          <w:rFonts w:asciiTheme="majorBidi" w:hAnsiTheme="majorBidi" w:cs="B Nazanin"/>
          <w:sz w:val="24"/>
          <w:szCs w:val="24"/>
          <w:lang w:bidi="fa-IR"/>
        </w:rPr>
        <w:t>Timurid era</w:t>
      </w:r>
      <w:r w:rsidRPr="00457D8A">
        <w:rPr>
          <w:rFonts w:asciiTheme="majorBidi" w:hAnsiTheme="majorBidi" w:cs="B Nazanin"/>
          <w:sz w:val="24"/>
          <w:szCs w:val="24"/>
          <w:lang w:bidi="fa-IR"/>
        </w:rPr>
        <w:t>, Herat School of Painting, Quranic narrations, Iconography, Prophet</w:t>
      </w:r>
      <w:r w:rsidR="00EF5E90" w:rsidRPr="00457D8A">
        <w:rPr>
          <w:rFonts w:asciiTheme="majorBidi" w:hAnsiTheme="majorBidi" w:cs="B Nazanin"/>
          <w:sz w:val="24"/>
          <w:szCs w:val="24"/>
          <w:lang w:bidi="fa-IR"/>
        </w:rPr>
        <w:t xml:space="preserve"> Mohammad</w:t>
      </w:r>
      <w:r w:rsidRPr="009F34B7">
        <w:rPr>
          <w:rFonts w:asciiTheme="majorBidi" w:hAnsiTheme="majorBidi" w:cs="B Nazanin"/>
          <w:b/>
          <w:bCs/>
          <w:sz w:val="24"/>
          <w:szCs w:val="24"/>
          <w:rtl/>
          <w:lang w:bidi="fa-IR"/>
        </w:rPr>
        <w:t xml:space="preserve">  </w:t>
      </w:r>
    </w:p>
    <w:p w14:paraId="69BE064F" w14:textId="52307422" w:rsidR="00E3364F" w:rsidRDefault="00E3364F" w:rsidP="00E3364F">
      <w:pPr>
        <w:bidi/>
        <w:spacing w:before="100" w:beforeAutospacing="1" w:after="100" w:afterAutospacing="1" w:line="240" w:lineRule="auto"/>
        <w:jc w:val="both"/>
        <w:rPr>
          <w:rFonts w:asciiTheme="majorBidi" w:hAnsiTheme="majorBidi" w:cs="B Nazanin"/>
          <w:b/>
          <w:bCs/>
          <w:sz w:val="24"/>
          <w:szCs w:val="24"/>
          <w:lang w:bidi="fa-IR"/>
        </w:rPr>
      </w:pPr>
    </w:p>
    <w:p w14:paraId="4D594ABC" w14:textId="153857FF" w:rsidR="00815DA7" w:rsidRPr="009F34B7" w:rsidRDefault="00815DA7" w:rsidP="0002244B">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مقدمه</w:t>
      </w:r>
    </w:p>
    <w:p w14:paraId="55971ED3" w14:textId="05C6CE02" w:rsidR="00AA662B" w:rsidRPr="009F34B7" w:rsidRDefault="00AA662B" w:rsidP="00815DA7">
      <w:pPr>
        <w:bidi/>
        <w:spacing w:before="100" w:beforeAutospacing="1" w:after="100" w:afterAutospacing="1" w:line="240" w:lineRule="auto"/>
        <w:jc w:val="both"/>
        <w:rPr>
          <w:rFonts w:asciiTheme="majorBidi" w:hAnsiTheme="majorBidi" w:cs="B Nazanin"/>
          <w:sz w:val="24"/>
          <w:szCs w:val="24"/>
        </w:rPr>
      </w:pPr>
      <w:r w:rsidRPr="009F34B7">
        <w:rPr>
          <w:rFonts w:asciiTheme="majorBidi" w:hAnsiTheme="majorBidi" w:cs="B Nazanin"/>
          <w:sz w:val="24"/>
          <w:szCs w:val="24"/>
          <w:rtl/>
        </w:rPr>
        <w:t xml:space="preserve">مکتب هرات تیموری یکی از شاخص‌ترین و با اهمیت‌ترین مکاتب نگارگری ایران است که علاوه بر کاربست </w:t>
      </w:r>
      <w:r w:rsidR="00F3242E" w:rsidRPr="009F34B7">
        <w:rPr>
          <w:rFonts w:asciiTheme="majorBidi" w:hAnsiTheme="majorBidi" w:cs="B Nazanin"/>
          <w:sz w:val="24"/>
          <w:szCs w:val="24"/>
          <w:rtl/>
        </w:rPr>
        <w:t>م</w:t>
      </w:r>
      <w:r w:rsidR="00E7756E" w:rsidRPr="009F34B7">
        <w:rPr>
          <w:rFonts w:asciiTheme="majorBidi" w:hAnsiTheme="majorBidi" w:cs="B Nazanin"/>
          <w:sz w:val="24"/>
          <w:szCs w:val="24"/>
          <w:rtl/>
        </w:rPr>
        <w:t xml:space="preserve">طلوب </w:t>
      </w:r>
      <w:r w:rsidRPr="009F34B7">
        <w:rPr>
          <w:rFonts w:asciiTheme="majorBidi" w:hAnsiTheme="majorBidi" w:cs="B Nazanin"/>
          <w:sz w:val="24"/>
          <w:szCs w:val="24"/>
          <w:rtl/>
        </w:rPr>
        <w:t>عناصر بصری، مصورسازی تنوعی از مضامین ادبی و عرفانی را نیز در کارنام</w:t>
      </w:r>
      <w:r w:rsidR="00E7756E" w:rsidRPr="009F34B7">
        <w:rPr>
          <w:rFonts w:asciiTheme="majorBidi" w:hAnsiTheme="majorBidi" w:cs="B Nazanin"/>
          <w:sz w:val="24"/>
          <w:szCs w:val="24"/>
          <w:rtl/>
          <w:lang w:bidi="fa-IR"/>
        </w:rPr>
        <w:t>ه</w:t>
      </w:r>
      <w:r w:rsidRPr="009F34B7">
        <w:rPr>
          <w:rFonts w:asciiTheme="majorBidi" w:hAnsiTheme="majorBidi" w:cs="B Nazanin"/>
          <w:sz w:val="24"/>
          <w:szCs w:val="24"/>
          <w:rtl/>
        </w:rPr>
        <w:t xml:space="preserve"> خود دارد. </w:t>
      </w:r>
      <w:r w:rsidR="00E7756E" w:rsidRPr="009F34B7">
        <w:rPr>
          <w:rFonts w:asciiTheme="majorBidi" w:hAnsiTheme="majorBidi" w:cs="B Nazanin"/>
          <w:sz w:val="24"/>
          <w:szCs w:val="24"/>
          <w:rtl/>
        </w:rPr>
        <w:t xml:space="preserve">از جمله ویژگی‌های نگاره‌های آغازین این مکتب </w:t>
      </w:r>
      <w:r w:rsidRPr="009F34B7">
        <w:rPr>
          <w:rFonts w:asciiTheme="majorBidi" w:hAnsiTheme="majorBidi" w:cs="B Nazanin"/>
          <w:sz w:val="24"/>
          <w:szCs w:val="24"/>
          <w:rtl/>
        </w:rPr>
        <w:t>«وجود نوعی پرسپکتیو مفهومی و نه بصری، همچنین خشونت و زمختی در طراحی است که در این موارد با نقاشی دیواری چین دارای تشابه است. به کارگیری رنگ‌های فیروزه‌ای، آبی و سبز مراحل تکمیلی مکتب هرات را نشان می‌دهد.» (بحرانی</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پور، </w:t>
      </w:r>
      <w:r w:rsidRPr="009F34B7">
        <w:rPr>
          <w:rFonts w:asciiTheme="majorBidi" w:hAnsiTheme="majorBidi" w:cs="B Nazanin"/>
          <w:sz w:val="24"/>
          <w:szCs w:val="24"/>
          <w:rtl/>
          <w:lang w:bidi="fa-IR"/>
        </w:rPr>
        <w:t xml:space="preserve">۱۳۹۰: ۱-۲۴). </w:t>
      </w:r>
      <w:r w:rsidRPr="009F34B7">
        <w:rPr>
          <w:rFonts w:asciiTheme="majorBidi" w:hAnsiTheme="majorBidi" w:cs="B Nazanin"/>
          <w:sz w:val="24"/>
          <w:szCs w:val="24"/>
          <w:rtl/>
        </w:rPr>
        <w:t>در خصوص جزییات نگاره‌ها، «در مکتب هرات تصاویر انسان‌ها به صورت ریز و درشت ترسیم گشته و مینیاتورها با خطوط ساده و بی‌پیرایه اجرا شده اند»(طاهرخانی، 1398: 175-185). علاوه بر این، «سبک هراتی ویژگی خود را داشت، یکی از ویژگی‌های آن، وجود عناصر شرق دور بود که احتمالاً از مبادله سفیر میان ایران و چین بود. پس از مرگ بایسنقر، هرات همچنان به صورت مرکزی، برای هنر مصوّر کردن کتاب‌های نفیس برای مدت نسبتاً طولانی باقی ماند.» (فراهانی،1381:196) «در نگارگری مکتب هرات در مقام الگو و نمونه نگارگری فاخر ایرانی، نمایش شکل انسان، نمایش حقیقت نوعی و نمونه آرمانی انسان و قائم‌کننده انسانیت انسان است. از این رو با زبان تصویر صورت تجسمی و نوعی انسان کامل ظهور می یابد. نگارگری فاخر ایرانی، به ویژه نگارگری مکتب هرات انسان محور است؛ لذا شکل در آن بر جنبه‌های روحانی تأکید دارد که حاصل کشف و شهود و ذوق صوفیانه نگارگر بوده و در آن عوارض انسان و مادی گرایانه که در انسان مداری نقاش نقاشی غربی وجود دارد، رنگ می‌بازد و هیبتی متواضعانه پیدا می‌کند که در برابر قدرتی بالاتر که هستی خویش را از آن یافته، سر تسلیم فرود می‌آورد.» (حکمت،1386: 229)</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 به سبب شیوه متفاوت بازنمایی انسان در این دوره</w:t>
      </w:r>
      <w:r w:rsidR="00E7756E" w:rsidRPr="009F34B7">
        <w:rPr>
          <w:rFonts w:asciiTheme="majorBidi" w:hAnsiTheme="majorBidi" w:cs="B Nazanin"/>
          <w:sz w:val="24"/>
          <w:szCs w:val="24"/>
          <w:rtl/>
        </w:rPr>
        <w:t xml:space="preserve"> و بالاخص وفور مصورسازی شمایل‌های دینی و مقدس</w:t>
      </w:r>
      <w:r w:rsidRPr="009F34B7">
        <w:rPr>
          <w:rFonts w:asciiTheme="majorBidi" w:hAnsiTheme="majorBidi" w:cs="B Nazanin"/>
          <w:sz w:val="24"/>
          <w:szCs w:val="24"/>
          <w:rtl/>
        </w:rPr>
        <w:t>، بررسی نحوه شمایل</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نگاری پیامبر اسلام</w:t>
      </w:r>
      <w:r w:rsidR="00E7756E" w:rsidRPr="009F34B7">
        <w:rPr>
          <w:rFonts w:asciiTheme="majorBidi" w:hAnsiTheme="majorBidi" w:cs="B Nazanin"/>
          <w:sz w:val="24"/>
          <w:szCs w:val="24"/>
          <w:vertAlign w:val="superscript"/>
          <w:rtl/>
        </w:rPr>
        <w:t>(ص)</w:t>
      </w:r>
      <w:r w:rsidR="00E7756E" w:rsidRPr="009F34B7">
        <w:rPr>
          <w:rFonts w:asciiTheme="majorBidi" w:hAnsiTheme="majorBidi" w:cs="B Nazanin"/>
          <w:sz w:val="24"/>
          <w:szCs w:val="24"/>
          <w:rtl/>
        </w:rPr>
        <w:t xml:space="preserve"> </w:t>
      </w:r>
      <w:r w:rsidRPr="009F34B7">
        <w:rPr>
          <w:rFonts w:asciiTheme="majorBidi" w:hAnsiTheme="majorBidi" w:cs="B Nazanin"/>
          <w:sz w:val="24"/>
          <w:szCs w:val="24"/>
          <w:rtl/>
        </w:rPr>
        <w:t xml:space="preserve"> با توجه ب</w:t>
      </w:r>
      <w:r w:rsidR="00E7756E" w:rsidRPr="009F34B7">
        <w:rPr>
          <w:rFonts w:asciiTheme="majorBidi" w:hAnsiTheme="majorBidi" w:cs="B Nazanin"/>
          <w:sz w:val="24"/>
          <w:szCs w:val="24"/>
          <w:rtl/>
        </w:rPr>
        <w:t>ه</w:t>
      </w:r>
      <w:r w:rsidRPr="009F34B7">
        <w:rPr>
          <w:rFonts w:asciiTheme="majorBidi" w:hAnsiTheme="majorBidi" w:cs="B Nazanin"/>
          <w:sz w:val="24"/>
          <w:szCs w:val="24"/>
          <w:rtl/>
        </w:rPr>
        <w:t xml:space="preserve"> آیات قرآنی به عنوان راوی داستان هر تصویر حايز اهمیت می‌باشد. هدف از این تحقیق، شناسایی روایات قرآنی مورد استناد در شمایل‌نگاری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مکتب نگارگری هرات تیموری است. بدین ترتیب، با شناسایی و تطبیق روایات قرانی با نگاره‌ها و به طور خاص شمایل‌نگاره‌های پیامبر اسلام</w:t>
      </w:r>
      <w:r w:rsidR="00E7756E" w:rsidRPr="009F34B7">
        <w:rPr>
          <w:rFonts w:asciiTheme="majorBidi" w:hAnsiTheme="majorBidi" w:cs="B Nazanin"/>
          <w:sz w:val="24"/>
          <w:szCs w:val="24"/>
          <w:vertAlign w:val="superscript"/>
          <w:rtl/>
        </w:rPr>
        <w:t>(ص)</w:t>
      </w:r>
      <w:r w:rsidR="00E7756E" w:rsidRPr="009F34B7">
        <w:rPr>
          <w:rFonts w:asciiTheme="majorBidi" w:hAnsiTheme="majorBidi" w:cs="B Nazanin"/>
          <w:sz w:val="24"/>
          <w:szCs w:val="24"/>
          <w:rtl/>
        </w:rPr>
        <w:t xml:space="preserve"> </w:t>
      </w:r>
      <w:r w:rsidRPr="009F34B7">
        <w:rPr>
          <w:rFonts w:asciiTheme="majorBidi" w:hAnsiTheme="majorBidi" w:cs="B Nazanin"/>
          <w:sz w:val="24"/>
          <w:szCs w:val="24"/>
          <w:rtl/>
        </w:rPr>
        <w:t>در نسخ مصور مکتب هرات تیموری، میزان تأثیرگذاری و حضور آیات قرآنی در مصورسازی نسخ مکتب هرات تیموری به دست خواهد آمد. شایان ذکر است تطبیق آثار منتخب بر اساس جامعه بررسی مذکور برحسب آیات قرآنی مرتبط و بازتاب آن در شمایل</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نگاری رسول اکرم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انجام می‌پذیرد. در نهایت با تحلیل یافته‌ها به پرسش تحقیق در خصوص شناسایی روایات قرآنی مورد استناد در بازنمایی شمایل‌های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مکتب نگارگری هرات تیموری، پاسخ داده شده است.</w:t>
      </w:r>
    </w:p>
    <w:p w14:paraId="5F122E04" w14:textId="77777777" w:rsidR="00637523" w:rsidRPr="009F34B7" w:rsidRDefault="00637523" w:rsidP="00637523">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روش تحقیق</w:t>
      </w:r>
    </w:p>
    <w:p w14:paraId="36D9DD79" w14:textId="5688F787" w:rsidR="00637523" w:rsidRPr="009F34B7" w:rsidRDefault="00637523" w:rsidP="00703B1C">
      <w:pPr>
        <w:bidi/>
        <w:spacing w:before="100" w:beforeAutospacing="1" w:after="100" w:afterAutospacing="1" w:line="240" w:lineRule="auto"/>
        <w:jc w:val="both"/>
        <w:rPr>
          <w:rFonts w:asciiTheme="majorBidi" w:hAnsiTheme="majorBidi" w:cs="B Nazanin"/>
          <w:sz w:val="24"/>
          <w:szCs w:val="24"/>
          <w:rtl/>
          <w:lang w:bidi="fa-IR"/>
        </w:rPr>
      </w:pPr>
      <w:r w:rsidRPr="009F34B7">
        <w:rPr>
          <w:rFonts w:asciiTheme="majorBidi" w:hAnsiTheme="majorBidi" w:cs="B Nazanin"/>
          <w:sz w:val="24"/>
          <w:szCs w:val="24"/>
          <w:rtl/>
          <w:lang w:bidi="fa-IR"/>
        </w:rPr>
        <w:t>روش تحقیق حاضر، تحلیلی-تطبیقی، شیوه گردآوری اطلاعات کتابخانه‌ای ـ اسنادی و جامعه آماری را برترین نسخ مصور مکتب هرات تیموری که حاوی شمایل پیامبر اسلام</w:t>
      </w:r>
      <w:r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هستند، تشکیل می‌دهند. در معرفی شمایل‌های پیامبر به آیات مرتبط با موضوع تصاویر جهت قیاس و میزان استفاده نگارگر مکتب هرات بر اساس مؤلفه‌های شیوه هنری مذکور، اشاره شده است. به این سبب تطبیق و تحلیل ارتباط و تأثیرگذاری در مثلث آیات قرانی، نگارگر مکتب هرات و شمایل نگاره‌های پیامبر، به صورت دقیق‌تر صورت می‌گیرد. از این منظر، روش تجزیه و تحلیلِ نمونه‌ها، کیفی است.</w:t>
      </w:r>
    </w:p>
    <w:p w14:paraId="6EC7FF4C" w14:textId="6BAE9D30" w:rsidR="00815DA7" w:rsidRPr="009F34B7" w:rsidRDefault="00815DA7" w:rsidP="00AA662B">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پیشینه</w:t>
      </w:r>
      <w:r w:rsidR="009F34B7" w:rsidRPr="009F34B7">
        <w:rPr>
          <w:rFonts w:asciiTheme="majorBidi" w:hAnsiTheme="majorBidi" w:cs="B Nazanin"/>
          <w:b/>
          <w:bCs/>
          <w:sz w:val="24"/>
          <w:szCs w:val="24"/>
          <w:rtl/>
          <w:lang w:bidi="fa-IR"/>
        </w:rPr>
        <w:t xml:space="preserve"> تحقیق</w:t>
      </w:r>
    </w:p>
    <w:p w14:paraId="0999E626" w14:textId="38A853F2" w:rsidR="00815DA7" w:rsidRPr="009F34B7" w:rsidRDefault="00815DA7" w:rsidP="00E7756E">
      <w:pPr>
        <w:bidi/>
        <w:spacing w:before="100" w:beforeAutospacing="1" w:after="100" w:afterAutospacing="1" w:line="240" w:lineRule="auto"/>
        <w:jc w:val="both"/>
        <w:rPr>
          <w:rFonts w:asciiTheme="majorBidi" w:hAnsiTheme="majorBidi" w:cs="B Nazanin"/>
          <w:sz w:val="24"/>
          <w:szCs w:val="24"/>
          <w:rtl/>
        </w:rPr>
      </w:pPr>
      <w:bookmarkStart w:id="1" w:name="_Hlk95124056"/>
      <w:r w:rsidRPr="009F34B7">
        <w:rPr>
          <w:rFonts w:asciiTheme="majorBidi" w:hAnsiTheme="majorBidi" w:cs="B Nazanin"/>
          <w:sz w:val="24"/>
          <w:szCs w:val="24"/>
          <w:rtl/>
        </w:rPr>
        <w:t>آنچه از جستجوها و مطالعات کتابخانه</w:t>
      </w:r>
      <w:r w:rsidR="00E7756E" w:rsidRPr="009F34B7">
        <w:rPr>
          <w:rFonts w:asciiTheme="majorBidi" w:hAnsiTheme="majorBidi" w:cs="B Nazanin"/>
          <w:sz w:val="24"/>
          <w:szCs w:val="24"/>
          <w:rtl/>
        </w:rPr>
        <w:t>‌</w:t>
      </w:r>
      <w:r w:rsidRPr="009F34B7">
        <w:rPr>
          <w:rFonts w:asciiTheme="majorBidi" w:hAnsiTheme="majorBidi" w:cs="B Nazanin"/>
          <w:sz w:val="24"/>
          <w:szCs w:val="24"/>
          <w:rtl/>
        </w:rPr>
        <w:t>ای به دست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آید، وجود پژوهش</w:t>
      </w:r>
      <w:r w:rsidR="00E7756E" w:rsidRPr="009F34B7">
        <w:rPr>
          <w:rFonts w:asciiTheme="majorBidi" w:hAnsiTheme="majorBidi" w:cs="B Nazanin"/>
          <w:sz w:val="24"/>
          <w:szCs w:val="24"/>
          <w:rtl/>
        </w:rPr>
        <w:t>‌</w:t>
      </w:r>
      <w:r w:rsidRPr="009F34B7">
        <w:rPr>
          <w:rFonts w:asciiTheme="majorBidi" w:hAnsiTheme="majorBidi" w:cs="B Nazanin"/>
          <w:sz w:val="24"/>
          <w:szCs w:val="24"/>
          <w:rtl/>
        </w:rPr>
        <w:t>هایی متعدد در خصوص نگارگری ایرانی با تمرکز بر مکتب هرات دوره تیموری به عنوان یکی از شاخص‌ترین و تآثیرگذارترین ادوار هنری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باشد. در زمینه تاریخ‌نگاری تیموریان نیز تحقیقات بسیاری صورت گرفته است که با استفاده از آنها می‌توان به شرایط اجتماعی و سیاسی به عنوان بستر مؤثری بر شکل‌گیری جریانات هنری مکتب هرات، آگاهی یافت. همچنین مطالعات بسیاری نیز در خصوص شمایل‌نگاری پیامبر اسلام</w:t>
      </w:r>
      <w:r w:rsidR="00E7756E"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w:t>
      </w:r>
      <w:r w:rsidRPr="009F34B7">
        <w:rPr>
          <w:rFonts w:asciiTheme="majorBidi" w:hAnsiTheme="majorBidi" w:cs="B Nazanin"/>
          <w:sz w:val="24"/>
          <w:szCs w:val="24"/>
          <w:rtl/>
        </w:rPr>
        <w:lastRenderedPageBreak/>
        <w:t>در دسترس می‌باشد لیکن هیچ کدام به واکاوی روایت‌های قرآنی در این آثار نپرداخته‌اند. از جمله مهمترین منابع می‌توان به این موارد اشاره کرد: کتاب «بازخوانی زندگی آخرین پیامبر از سه متن کهن فارسی» زندگی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از جنبه تاریخ</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نگاری بیان شده و اطلاعات شایسته‌ای را در بخش مطالعات نظری در اختیار می‌گذارد (حجازی. 1394). کتاب «نگارگری ایران»، ویژگی‌های نگارگری مکتب هرات دوره تیموریان را شرح داده و جایگاه آن را در قیاس با سایر مکاتب هنری تبیین نموده </w:t>
      </w:r>
      <w:r w:rsidR="00E7756E" w:rsidRPr="009F34B7">
        <w:rPr>
          <w:rFonts w:asciiTheme="majorBidi" w:hAnsiTheme="majorBidi" w:cs="B Nazanin"/>
          <w:sz w:val="24"/>
          <w:szCs w:val="24"/>
          <w:rtl/>
        </w:rPr>
        <w:t>و به</w:t>
      </w:r>
      <w:r w:rsidRPr="009F34B7">
        <w:rPr>
          <w:rFonts w:asciiTheme="majorBidi" w:hAnsiTheme="majorBidi" w:cs="B Nazanin"/>
          <w:sz w:val="24"/>
          <w:szCs w:val="24"/>
          <w:rtl/>
        </w:rPr>
        <w:t xml:space="preserve"> مضامین عرفانی و نقش آن در خلق آثار عصر تیموری پرداخته است (آژند، 1379). کتاب «نقاشی ایرانی»، به صورت متمرکز به بررسی ویژگی های نگارگری ایرانی در دوره تیموری پرداخته و جزییات بسیاری را در این خصوص در اختیار قرار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دهد (گری، 1383). کتاب «نقاشی ایرانی»، به بررسی اجمالی تاریخ نگارگری ایران از قرن هفتم تا سیزدهم هجری قمری از دیدگاه تاریخ نگاری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پردازد (کن بای، ۱۳۸۷). پژوهش«پیامبر اسلام و اهل بیت در تصویرگری ایران(سده ۶ تا ۹ هجری)»، اطلاعات نظری در خصوص شرایط کشور و نگارگری ایرانی در قرون مذکور پرداخته است ولی مباحث و تاثیرات عرفان اسلامی در خلق آثار بررسی نشده</w:t>
      </w:r>
      <w:r w:rsidR="00E7756E" w:rsidRPr="009F34B7">
        <w:rPr>
          <w:rFonts w:asciiTheme="majorBidi" w:hAnsiTheme="majorBidi" w:cs="B Nazanin"/>
          <w:sz w:val="24"/>
          <w:szCs w:val="24"/>
          <w:rtl/>
        </w:rPr>
        <w:t>‌</w:t>
      </w:r>
      <w:r w:rsidRPr="009F34B7">
        <w:rPr>
          <w:rFonts w:asciiTheme="majorBidi" w:hAnsiTheme="majorBidi" w:cs="B Nazanin"/>
          <w:sz w:val="24"/>
          <w:szCs w:val="24"/>
          <w:rtl/>
        </w:rPr>
        <w:t>اند(شفیعی جاوید، 1385). مقاله «سیر تحول شمایل</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نگاری رسول خدا</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مکاتب نگارگری تاریخ میانه ایران» توسط مریم سلیمانی و همکاران منتشر شده در سال ۱۳۹۹ به بررسی تحولات ریخت</w:t>
      </w:r>
      <w:r w:rsidR="00E7756E" w:rsidRPr="009F34B7">
        <w:rPr>
          <w:rFonts w:asciiTheme="majorBidi" w:hAnsiTheme="majorBidi" w:cs="B Nazanin"/>
          <w:sz w:val="24"/>
          <w:szCs w:val="24"/>
          <w:rtl/>
        </w:rPr>
        <w:t>‌</w:t>
      </w:r>
      <w:r w:rsidRPr="009F34B7">
        <w:rPr>
          <w:rFonts w:asciiTheme="majorBidi" w:hAnsiTheme="majorBidi" w:cs="B Nazanin"/>
          <w:sz w:val="24"/>
          <w:szCs w:val="24"/>
          <w:rtl/>
        </w:rPr>
        <w:t>شناسانه در شمایل</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نگاری پیامبر اسلام در تاریخ میانه پرداخته است. لکن به لحاظ تاریخی محدوده گسترده‌تری (از آغاز حاکمیت سلجوقیان تا نیمه عصر صفوی) در نظر گرفته شده که شامل مکاتبی مختلف هنری به مرکزیت شهرهای گوناگون در بازه انتخابی توسط محقق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باشد. همچنین کتاب «معراج</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نگاری نسخه</w:t>
      </w:r>
      <w:r w:rsidR="00E7756E" w:rsidRPr="009F34B7">
        <w:rPr>
          <w:rFonts w:asciiTheme="majorBidi" w:hAnsiTheme="majorBidi" w:cs="B Nazanin"/>
          <w:sz w:val="24"/>
          <w:szCs w:val="24"/>
          <w:rtl/>
        </w:rPr>
        <w:t>‌</w:t>
      </w:r>
      <w:r w:rsidRPr="009F34B7">
        <w:rPr>
          <w:rFonts w:asciiTheme="majorBidi" w:hAnsiTheme="majorBidi" w:cs="B Nazanin"/>
          <w:sz w:val="24"/>
          <w:szCs w:val="24"/>
          <w:rtl/>
        </w:rPr>
        <w:t>های خطی تا نقاشی</w:t>
      </w:r>
      <w:r w:rsidR="00E7756E" w:rsidRPr="009F34B7">
        <w:rPr>
          <w:rFonts w:asciiTheme="majorBidi" w:hAnsiTheme="majorBidi" w:cs="B Nazanin"/>
          <w:sz w:val="24"/>
          <w:szCs w:val="24"/>
          <w:rtl/>
        </w:rPr>
        <w:t>‌</w:t>
      </w:r>
      <w:r w:rsidRPr="009F34B7">
        <w:rPr>
          <w:rFonts w:asciiTheme="majorBidi" w:hAnsiTheme="majorBidi" w:cs="B Nazanin"/>
          <w:sz w:val="24"/>
          <w:szCs w:val="24"/>
          <w:rtl/>
        </w:rPr>
        <w:t>های مردمی با نگاهی به پیکرنگاری حضرت محمد</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نوشته هلنا شین</w:t>
      </w:r>
      <w:r w:rsidR="00E7756E" w:rsidRPr="009F34B7">
        <w:rPr>
          <w:rFonts w:asciiTheme="majorBidi" w:hAnsiTheme="majorBidi" w:cs="B Nazanin"/>
          <w:sz w:val="24"/>
          <w:szCs w:val="24"/>
          <w:rtl/>
        </w:rPr>
        <w:t>‌</w:t>
      </w:r>
      <w:r w:rsidRPr="009F34B7">
        <w:rPr>
          <w:rFonts w:asciiTheme="majorBidi" w:hAnsiTheme="majorBidi" w:cs="B Nazanin"/>
          <w:sz w:val="24"/>
          <w:szCs w:val="24"/>
          <w:rtl/>
        </w:rPr>
        <w:t>دشتگل منتشر شده در سال ۱۳۸۹، به بررسی مصورسازی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دوره</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های مختلف پرداخته </w:t>
      </w:r>
      <w:r w:rsidR="00E7756E" w:rsidRPr="009F34B7">
        <w:rPr>
          <w:rFonts w:asciiTheme="majorBidi" w:hAnsiTheme="majorBidi" w:cs="B Nazanin"/>
          <w:sz w:val="24"/>
          <w:szCs w:val="24"/>
          <w:rtl/>
        </w:rPr>
        <w:t>است.</w:t>
      </w:r>
      <w:r w:rsidRPr="009F34B7">
        <w:rPr>
          <w:rFonts w:asciiTheme="majorBidi" w:hAnsiTheme="majorBidi" w:cs="B Nazanin"/>
          <w:sz w:val="24"/>
          <w:szCs w:val="24"/>
          <w:rtl/>
        </w:rPr>
        <w:t xml:space="preserve"> مطالعات </w:t>
      </w:r>
      <w:r w:rsidR="00E7756E" w:rsidRPr="009F34B7">
        <w:rPr>
          <w:rFonts w:asciiTheme="majorBidi" w:hAnsiTheme="majorBidi" w:cs="B Nazanin"/>
          <w:sz w:val="24"/>
          <w:szCs w:val="24"/>
          <w:rtl/>
        </w:rPr>
        <w:t xml:space="preserve">این پژوهش بسیار ارزشمند است لیکن منحصراً </w:t>
      </w:r>
      <w:r w:rsidRPr="009F34B7">
        <w:rPr>
          <w:rFonts w:asciiTheme="majorBidi" w:hAnsiTheme="majorBidi" w:cs="B Nazanin"/>
          <w:sz w:val="24"/>
          <w:szCs w:val="24"/>
          <w:rtl/>
        </w:rPr>
        <w:t>بر معراج</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نگاره‌ها </w:t>
      </w:r>
      <w:r w:rsidR="00E7756E" w:rsidRPr="009F34B7">
        <w:rPr>
          <w:rFonts w:asciiTheme="majorBidi" w:hAnsiTheme="majorBidi" w:cs="B Nazanin"/>
          <w:sz w:val="24"/>
          <w:szCs w:val="24"/>
          <w:rtl/>
        </w:rPr>
        <w:t>متمرکز شده و منبعی کامل جهت شناسایی شمایل‌نگاره‌های پیامبر اسلام</w:t>
      </w:r>
      <w:r w:rsidR="00E7756E" w:rsidRPr="009F34B7">
        <w:rPr>
          <w:rFonts w:asciiTheme="majorBidi" w:hAnsiTheme="majorBidi" w:cs="B Nazanin"/>
          <w:sz w:val="24"/>
          <w:szCs w:val="24"/>
          <w:vertAlign w:val="superscript"/>
          <w:rtl/>
        </w:rPr>
        <w:t xml:space="preserve">(ص) </w:t>
      </w:r>
      <w:r w:rsidR="00E7756E" w:rsidRPr="009F34B7">
        <w:rPr>
          <w:rFonts w:asciiTheme="majorBidi" w:hAnsiTheme="majorBidi" w:cs="B Nazanin"/>
          <w:sz w:val="24"/>
          <w:szCs w:val="24"/>
          <w:rtl/>
        </w:rPr>
        <w:t>به شمار نمی‌آیدو</w:t>
      </w:r>
      <w:r w:rsidRPr="009F34B7">
        <w:rPr>
          <w:rFonts w:asciiTheme="majorBidi" w:hAnsiTheme="majorBidi" w:cs="B Nazanin"/>
          <w:sz w:val="24"/>
          <w:szCs w:val="24"/>
          <w:rtl/>
        </w:rPr>
        <w:t xml:space="preserve"> پژوهش </w:t>
      </w:r>
      <w:r w:rsidR="00E7756E" w:rsidRPr="009F34B7">
        <w:rPr>
          <w:rFonts w:asciiTheme="majorBidi" w:hAnsiTheme="majorBidi" w:cs="B Nazanin"/>
          <w:sz w:val="24"/>
          <w:szCs w:val="24"/>
          <w:rtl/>
        </w:rPr>
        <w:t xml:space="preserve">حاضر، </w:t>
      </w:r>
      <w:r w:rsidRPr="009F34B7">
        <w:rPr>
          <w:rFonts w:asciiTheme="majorBidi" w:hAnsiTheme="majorBidi" w:cs="B Nazanin"/>
          <w:sz w:val="24"/>
          <w:szCs w:val="24"/>
          <w:rtl/>
        </w:rPr>
        <w:t>پس از بررسی شرایط اجتماعی و سیاسی دو</w:t>
      </w:r>
      <w:r w:rsidR="00E7756E" w:rsidRPr="009F34B7">
        <w:rPr>
          <w:rFonts w:asciiTheme="majorBidi" w:hAnsiTheme="majorBidi" w:cs="B Nazanin"/>
          <w:sz w:val="24"/>
          <w:szCs w:val="24"/>
          <w:rtl/>
        </w:rPr>
        <w:t>ر</w:t>
      </w:r>
      <w:r w:rsidRPr="009F34B7">
        <w:rPr>
          <w:rFonts w:asciiTheme="majorBidi" w:hAnsiTheme="majorBidi" w:cs="B Nazanin"/>
          <w:sz w:val="24"/>
          <w:szCs w:val="24"/>
          <w:rtl/>
        </w:rPr>
        <w:t>ه تیموریان، با تمرکز بر ویژگی‌های تصویری مکتب هرات، به تطبیق آیات مرتبط با شمایل</w:t>
      </w:r>
      <w:r w:rsidR="00E7756E" w:rsidRPr="009F34B7">
        <w:rPr>
          <w:rFonts w:asciiTheme="majorBidi" w:hAnsiTheme="majorBidi" w:cs="B Nazanin"/>
          <w:sz w:val="24"/>
          <w:szCs w:val="24"/>
          <w:rtl/>
        </w:rPr>
        <w:t>‌</w:t>
      </w:r>
      <w:r w:rsidRPr="009F34B7">
        <w:rPr>
          <w:rFonts w:asciiTheme="majorBidi" w:hAnsiTheme="majorBidi" w:cs="B Nazanin"/>
          <w:sz w:val="24"/>
          <w:szCs w:val="24"/>
          <w:rtl/>
        </w:rPr>
        <w:t>نگاره</w:t>
      </w:r>
      <w:r w:rsidR="00E7756E" w:rsidRPr="009F34B7">
        <w:rPr>
          <w:rFonts w:asciiTheme="majorBidi" w:hAnsiTheme="majorBidi" w:cs="B Nazanin"/>
          <w:sz w:val="24"/>
          <w:szCs w:val="24"/>
          <w:cs/>
        </w:rPr>
        <w:t>‎</w:t>
      </w:r>
      <w:r w:rsidR="00E7756E" w:rsidRPr="009F34B7">
        <w:rPr>
          <w:rFonts w:asciiTheme="majorBidi" w:hAnsiTheme="majorBidi" w:cs="B Nazanin"/>
          <w:sz w:val="24"/>
          <w:szCs w:val="24"/>
          <w:rtl/>
        </w:rPr>
        <w:t>‌</w:t>
      </w:r>
      <w:r w:rsidRPr="009F34B7">
        <w:rPr>
          <w:rFonts w:asciiTheme="majorBidi" w:hAnsiTheme="majorBidi" w:cs="B Nazanin"/>
          <w:sz w:val="24"/>
          <w:szCs w:val="24"/>
          <w:rtl/>
        </w:rPr>
        <w:t>های پیامبر اسلام در محدوده تاریخی مذکور می‌پردازد. تمایز پژوهش حاضر در قیاس با پژوهش</w:t>
      </w:r>
      <w:r w:rsidR="00E7756E" w:rsidRPr="009F34B7">
        <w:rPr>
          <w:rFonts w:asciiTheme="majorBidi" w:hAnsiTheme="majorBidi" w:cs="B Nazanin"/>
          <w:sz w:val="24"/>
          <w:szCs w:val="24"/>
          <w:rtl/>
        </w:rPr>
        <w:t>‌</w:t>
      </w:r>
      <w:r w:rsidRPr="009F34B7">
        <w:rPr>
          <w:rFonts w:asciiTheme="majorBidi" w:hAnsiTheme="majorBidi" w:cs="B Nazanin"/>
          <w:sz w:val="24"/>
          <w:szCs w:val="24"/>
          <w:rtl/>
        </w:rPr>
        <w:t>های موجود، تمرکز بر دوره تاریخی محدود (تیموریان) و منحصرا</w:t>
      </w:r>
      <w:r w:rsidR="00E7756E" w:rsidRPr="009F34B7">
        <w:rPr>
          <w:rFonts w:asciiTheme="majorBidi" w:hAnsiTheme="majorBidi" w:cs="B Nazanin"/>
          <w:sz w:val="24"/>
          <w:szCs w:val="24"/>
          <w:rtl/>
        </w:rPr>
        <w:t>ً</w:t>
      </w:r>
      <w:r w:rsidRPr="009F34B7">
        <w:rPr>
          <w:rFonts w:asciiTheme="majorBidi" w:hAnsiTheme="majorBidi" w:cs="B Nazanin"/>
          <w:sz w:val="24"/>
          <w:szCs w:val="24"/>
          <w:rtl/>
        </w:rPr>
        <w:t xml:space="preserve"> مکتب هرات می</w:t>
      </w:r>
      <w:r w:rsidR="00E7756E" w:rsidRPr="009F34B7">
        <w:rPr>
          <w:rFonts w:asciiTheme="majorBidi" w:hAnsiTheme="majorBidi" w:cs="B Nazanin"/>
          <w:sz w:val="24"/>
          <w:szCs w:val="24"/>
          <w:rtl/>
        </w:rPr>
        <w:t>‌</w:t>
      </w:r>
      <w:r w:rsidRPr="009F34B7">
        <w:rPr>
          <w:rFonts w:asciiTheme="majorBidi" w:hAnsiTheme="majorBidi" w:cs="B Nazanin"/>
          <w:sz w:val="24"/>
          <w:szCs w:val="24"/>
          <w:rtl/>
        </w:rPr>
        <w:t>باشد و همین امر منجر به شناسایی و معرفی مجموعه شمایل‌نگاره‌های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از حیث محدوده زمانی و مکانی </w:t>
      </w:r>
      <w:r w:rsidR="00E7756E" w:rsidRPr="009F34B7">
        <w:rPr>
          <w:rFonts w:asciiTheme="majorBidi" w:hAnsiTheme="majorBidi" w:cs="B Nazanin"/>
          <w:sz w:val="24"/>
          <w:szCs w:val="24"/>
          <w:rtl/>
        </w:rPr>
        <w:t>با</w:t>
      </w:r>
      <w:r w:rsidRPr="009F34B7">
        <w:rPr>
          <w:rFonts w:asciiTheme="majorBidi" w:hAnsiTheme="majorBidi" w:cs="B Nazanin"/>
          <w:sz w:val="24"/>
          <w:szCs w:val="24"/>
          <w:rtl/>
        </w:rPr>
        <w:t xml:space="preserve"> </w:t>
      </w:r>
      <w:r w:rsidR="00E7756E" w:rsidRPr="009F34B7">
        <w:rPr>
          <w:rFonts w:asciiTheme="majorBidi" w:hAnsiTheme="majorBidi" w:cs="B Nazanin"/>
          <w:sz w:val="24"/>
          <w:szCs w:val="24"/>
          <w:rtl/>
        </w:rPr>
        <w:t>تمرکز بر</w:t>
      </w:r>
      <w:r w:rsidRPr="009F34B7">
        <w:rPr>
          <w:rFonts w:asciiTheme="majorBidi" w:hAnsiTheme="majorBidi" w:cs="B Nazanin"/>
          <w:sz w:val="24"/>
          <w:szCs w:val="24"/>
          <w:rtl/>
        </w:rPr>
        <w:t xml:space="preserve"> مضامین قرآنی شده است. از این حیث بررسی چگونگی الهام از مضامین قرآنی در شیوه بازنمایی شمایل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به طور تخصصی انجام شده</w:t>
      </w:r>
      <w:r w:rsidR="00E7756E" w:rsidRPr="009F34B7">
        <w:rPr>
          <w:rFonts w:asciiTheme="majorBidi" w:hAnsiTheme="majorBidi" w:cs="B Nazanin"/>
          <w:sz w:val="24"/>
          <w:szCs w:val="24"/>
          <w:rtl/>
        </w:rPr>
        <w:t xml:space="preserve">؛ </w:t>
      </w:r>
      <w:r w:rsidRPr="009F34B7">
        <w:rPr>
          <w:rFonts w:asciiTheme="majorBidi" w:hAnsiTheme="majorBidi" w:cs="B Nazanin"/>
          <w:sz w:val="24"/>
          <w:szCs w:val="24"/>
          <w:rtl/>
        </w:rPr>
        <w:t xml:space="preserve">امری که ما را به </w:t>
      </w:r>
      <w:r w:rsidR="00616DF6" w:rsidRPr="009F34B7">
        <w:rPr>
          <w:rFonts w:asciiTheme="majorBidi" w:hAnsiTheme="majorBidi" w:cs="B Nazanin"/>
          <w:sz w:val="24"/>
          <w:szCs w:val="24"/>
          <w:rtl/>
        </w:rPr>
        <w:t>شناخت بیشتری از نوع تفکر و شیوه بیان تصویری هنرمندان برجسته</w:t>
      </w:r>
      <w:r w:rsidRPr="009F34B7">
        <w:rPr>
          <w:rFonts w:asciiTheme="majorBidi" w:hAnsiTheme="majorBidi" w:cs="B Nazanin"/>
          <w:sz w:val="24"/>
          <w:szCs w:val="24"/>
          <w:rtl/>
        </w:rPr>
        <w:t xml:space="preserve"> مکتب هرات تیموری از موضوعات دینی و </w:t>
      </w:r>
      <w:r w:rsidR="00616DF6" w:rsidRPr="009F34B7">
        <w:rPr>
          <w:rFonts w:asciiTheme="majorBidi" w:hAnsiTheme="majorBidi" w:cs="B Nazanin"/>
          <w:sz w:val="24"/>
          <w:szCs w:val="24"/>
          <w:rtl/>
        </w:rPr>
        <w:t xml:space="preserve">روایات </w:t>
      </w:r>
      <w:r w:rsidRPr="009F34B7">
        <w:rPr>
          <w:rFonts w:asciiTheme="majorBidi" w:hAnsiTheme="majorBidi" w:cs="B Nazanin"/>
          <w:sz w:val="24"/>
          <w:szCs w:val="24"/>
          <w:rtl/>
        </w:rPr>
        <w:t xml:space="preserve">قرآنی در </w:t>
      </w:r>
      <w:r w:rsidR="00616DF6" w:rsidRPr="009F34B7">
        <w:rPr>
          <w:rFonts w:asciiTheme="majorBidi" w:hAnsiTheme="majorBidi" w:cs="B Nazanin"/>
          <w:sz w:val="24"/>
          <w:szCs w:val="24"/>
          <w:rtl/>
        </w:rPr>
        <w:t>والاترین حوزه تصویرسازی که شمایل‌نگاری سیمای مبارک حضرت رسول</w:t>
      </w:r>
      <w:r w:rsidR="00616DF6" w:rsidRPr="009F34B7">
        <w:rPr>
          <w:rFonts w:asciiTheme="majorBidi" w:hAnsiTheme="majorBidi" w:cs="B Nazanin"/>
          <w:sz w:val="24"/>
          <w:szCs w:val="24"/>
          <w:vertAlign w:val="superscript"/>
          <w:rtl/>
        </w:rPr>
        <w:t xml:space="preserve">(ص) </w:t>
      </w:r>
      <w:r w:rsidR="00616DF6" w:rsidRPr="009F34B7">
        <w:rPr>
          <w:rFonts w:asciiTheme="majorBidi" w:hAnsiTheme="majorBidi" w:cs="B Nazanin"/>
          <w:sz w:val="24"/>
          <w:szCs w:val="24"/>
          <w:rtl/>
        </w:rPr>
        <w:t xml:space="preserve">است، </w:t>
      </w:r>
      <w:r w:rsidRPr="009F34B7">
        <w:rPr>
          <w:rFonts w:asciiTheme="majorBidi" w:hAnsiTheme="majorBidi" w:cs="B Nazanin"/>
          <w:sz w:val="24"/>
          <w:szCs w:val="24"/>
          <w:rtl/>
        </w:rPr>
        <w:t>می</w:t>
      </w:r>
      <w:r w:rsidR="00616DF6" w:rsidRPr="009F34B7">
        <w:rPr>
          <w:rFonts w:asciiTheme="majorBidi" w:hAnsiTheme="majorBidi" w:cs="B Nazanin"/>
          <w:sz w:val="24"/>
          <w:szCs w:val="24"/>
          <w:rtl/>
        </w:rPr>
        <w:t>‌رسان</w:t>
      </w:r>
      <w:r w:rsidRPr="009F34B7">
        <w:rPr>
          <w:rFonts w:asciiTheme="majorBidi" w:hAnsiTheme="majorBidi" w:cs="B Nazanin"/>
          <w:sz w:val="24"/>
          <w:szCs w:val="24"/>
          <w:rtl/>
        </w:rPr>
        <w:t>د.</w:t>
      </w:r>
      <w:bookmarkEnd w:id="0"/>
    </w:p>
    <w:bookmarkEnd w:id="1"/>
    <w:p w14:paraId="36C271C7" w14:textId="664C5D66" w:rsidR="00703B1C" w:rsidRPr="009F34B7" w:rsidRDefault="00703B1C" w:rsidP="00703B1C">
      <w:pPr>
        <w:bidi/>
        <w:spacing w:before="100" w:beforeAutospacing="1" w:after="100" w:afterAutospacing="1" w:line="240" w:lineRule="auto"/>
        <w:jc w:val="both"/>
        <w:rPr>
          <w:rFonts w:asciiTheme="majorBidi" w:hAnsiTheme="majorBidi" w:cs="B Nazanin"/>
          <w:b/>
          <w:bCs/>
          <w:sz w:val="24"/>
          <w:szCs w:val="24"/>
          <w:rtl/>
          <w:lang w:bidi="fa-IR"/>
        </w:rPr>
      </w:pPr>
    </w:p>
    <w:p w14:paraId="6B34D1A5"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1. مبانی نظری تحقیق</w:t>
      </w:r>
    </w:p>
    <w:p w14:paraId="645B9B61"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rPr>
      </w:pPr>
      <w:r w:rsidRPr="009F34B7">
        <w:rPr>
          <w:rFonts w:asciiTheme="majorBidi" w:hAnsiTheme="majorBidi" w:cs="B Nazanin"/>
          <w:b/>
          <w:bCs/>
          <w:sz w:val="24"/>
          <w:szCs w:val="24"/>
          <w:rtl/>
        </w:rPr>
        <w:t>1-1. تاریخ تحولات سیاسی اجتماعی تیموریان</w:t>
      </w:r>
    </w:p>
    <w:p w14:paraId="2964BC92" w14:textId="609ECC8F"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بنیان‌گذار سلسله تیموریان، فردی از نوادگان چنگیز خان مغول به نام تیمور بود. بر اساس آنچه که از کتب تاریخی به دست می‌آید، «نزدیک به ۷۷۰ ه.ق تیمور تمامی ایران، بخشی از آسیای صغیر، عراق و هندوستان را تا دهلی فتح کرد (کن بای، ۱۳۸۱: ۴۹). تیمور در 771 هجری بر ماورالنهر حاکم شد و 10 سال بعد به ایران لشگرکشی کرد یورش‌های او در ایران با نام یورش سه ساله (۷۹۰ - ۷۸ ق.)، پنج ساله (۷۹۶-۷۹۹ق.) و هفت ساله (۷۹۲-۸۰۷ق.) مشهورند. بدین ترتیب، وی قلمرو خود را افزون بر آسیای میانه و ماوراء</w:t>
      </w:r>
      <w:r w:rsidR="00616DF6" w:rsidRPr="009F34B7">
        <w:rPr>
          <w:rFonts w:asciiTheme="majorBidi" w:hAnsiTheme="majorBidi" w:cs="B Nazanin"/>
          <w:sz w:val="24"/>
          <w:szCs w:val="24"/>
          <w:rtl/>
        </w:rPr>
        <w:t>‌</w:t>
      </w:r>
      <w:r w:rsidRPr="009F34B7">
        <w:rPr>
          <w:rFonts w:asciiTheme="majorBidi" w:hAnsiTheme="majorBidi" w:cs="B Nazanin"/>
          <w:sz w:val="24"/>
          <w:szCs w:val="24"/>
          <w:rtl/>
        </w:rPr>
        <w:t>النهر، تا سواحل دریای مدیترانه و مسکو و هند (۵۰۰ق.) گسترش داد (خواندمیر، ۱۳۷2، ج4: 396). پس از مرگ تیمور، فرزندش شاهرخ به قدرت رسید. او سپس سلطه خود را بر پهنه ماوراءالنهر گسترش داد و  برای اجرای این خواسته در سال ۸۱۱ه. في به سمرقند رفت تا از نزدیک به اوضاع منطقه سامان بخشد. هم چنین مرو را بازسازی کرد و به مرمت بخش قدیمی مرغاب همت گمارد. وی پس از چندی در سال (۱۴۹۵</w:t>
      </w:r>
      <w:r w:rsidRPr="009F34B7">
        <w:rPr>
          <w:rFonts w:ascii="Arial" w:hAnsi="Arial" w:cs="Arial" w:hint="cs"/>
          <w:sz w:val="24"/>
          <w:szCs w:val="24"/>
          <w:rtl/>
        </w:rPr>
        <w:t>۔</w:t>
      </w:r>
      <w:r w:rsidRPr="009F34B7">
        <w:rPr>
          <w:rFonts w:asciiTheme="majorBidi" w:hAnsiTheme="majorBidi" w:cs="B Nazanin"/>
          <w:sz w:val="24"/>
          <w:szCs w:val="24"/>
          <w:rtl/>
        </w:rPr>
        <w:t xml:space="preserve"> ۱۴۱۴م /  ۸۱۷ ه. ق) بر فارس و در سال ۸۱۹ ه. ق بر کرمان استیلا یافت. (زارعی، 1379: 17). حکومت شاهرخ برای ایران آرامش نسبی آورد چرا که بر خلاف تیمور، جهانداری </w:t>
      </w:r>
      <w:r w:rsidRPr="009F34B7">
        <w:rPr>
          <w:rFonts w:asciiTheme="majorBidi" w:hAnsiTheme="majorBidi" w:cs="B Nazanin"/>
          <w:sz w:val="24"/>
          <w:szCs w:val="24"/>
          <w:rtl/>
        </w:rPr>
        <w:lastRenderedPageBreak/>
        <w:t>را بر جهانگیری مقدم داشت (حسینی، 1342: 77). مورخان شاهرخ را «مردی صلح طلب، پادشاهی بخشنده، شاعر، هنرمند و دانشمند معرفی کرده اند.» (شایسته فر، 1381: 2) شاهرخ در 4۳ سال حکومت، با کنار نهادن شیوه کشورگشایی پدر، پایتخت را از سمرقند به هرات منتقل کرد و به بازسازی بخشی از ویرانی های تیمور پرداخت. (صفا، 1364)  لغو قوانین یاسای چنگیزی (۸۱۵ق.) و جایگزین ساختن فقه اسلامی که پس از او نیز فرمانروایان تیموری بدان پایبند ماندند، از کارهای او به شمار می رود. (راوندی، 1382، ج2: 366). پس از شاهرخ، قدرتمندترین حکمران تیموری، سلطان حسین بایقرا است که در ۸۷۳ بر هرات استیلا یافت. او ادیب، هنرمند و سربازی پیروز و بی باک بود (زارعی، 1379: 18). انجمن ادبی دربار حسین بایقرا معروف و مشهور است. در دربار او علاوه بر وزیر معروف، امیر علی شیر نوایی، خالق ادبیات ترکی، شاعرانی نظیر جامی و مورخانی هم چون میرخواند و خواندمیر و نقاشانی نظیر بهزاد و شاه مظفر حضور داشتند و قصرهای هرات با کاخ های سمرقند برابری می کرد(زارعی، 1379: 19).</w:t>
      </w:r>
    </w:p>
    <w:p w14:paraId="18A2E8D6" w14:textId="77777777"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هر چند جانشینان تیمور به لحاظ ساختار حکومتی وارث تشکیلاتی بودند که تیمور بر اساس متن مغولی بنا نهاده بود ( تیمور گورکان)، به سبب نبود حکومتی متمرکز، بخصوص پس از شاهرخ، و تجزیه قلمرو تیمور در نیمه دوم سده نهم، تشکیلات او نتوانست بر آن اساس باقی بماند. تفاوت اساسی در ساختار حکومتی جانشیتان تیمور با خود او، رجحان دادن قوانین اسلامی بر قوانین مغولی (یاسا) بود که پس از آنکه شاهرخ، در ۸۱۵ قوانین یاسا را لغو و فقه اسلامی را جانشین آنها کرد، رایج گردید. پس از او نیز بیشتر فرمانروایان تیموری، از جمله ابوسعید و سلطان حسین بایقرا، به رعایت متن اسلامی پایبند ماندند (خواندمیر، ۱۳۷۲: ۱۷۳).</w:t>
      </w:r>
    </w:p>
    <w:p w14:paraId="3CCB0B45"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rPr>
        <w:t xml:space="preserve">1-2. </w:t>
      </w:r>
      <w:r w:rsidRPr="009F34B7">
        <w:rPr>
          <w:rFonts w:asciiTheme="majorBidi" w:hAnsiTheme="majorBidi" w:cs="B Nazanin"/>
          <w:b/>
          <w:bCs/>
          <w:sz w:val="24"/>
          <w:szCs w:val="24"/>
          <w:rtl/>
          <w:lang w:bidi="fa-IR"/>
        </w:rPr>
        <w:t>تاثیر عرفان اسلامی بر فرهنگ و اعتقادات عصر تیموری</w:t>
      </w:r>
    </w:p>
    <w:p w14:paraId="7F3B0E1A" w14:textId="0D018A2C" w:rsidR="00D10E3D" w:rsidRPr="009F34B7" w:rsidRDefault="00815DA7" w:rsidP="00703B1C">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در دوره تیموریان، عرفان و صوفیگری رواج و گسترش فراوانی یافت؛ مشایخ و علما از احترام بسیاری برخوردار بودند و حکمرانانی همچون شاهرخ و سلطان حسین بایقرا از آنان حمایت می کردند(رومر، 1380: ۱۳۸). در این دوره، رواج فرقه های صوفی همانند حروفیه، نوربخشيه و نقشبندیه و حمایت برخی امیران تیموری از آنان و نیز دیدار با بعضی از متصوفه و یا زیارت مزار ایشان، از جمله شیخ احمد جام، شیخ ابواسحق کازرونی، شیخ معظم سیدی داود، شیخ حموی، و شیخ ابوالحسن خرقانی شکل گرفت (حافظ ابرو، 1383، ج1: 50). در دوران تیموریان عرفا با آزادی عمل و جدیت بیشتری به حیات خویش ادامه دادند. مشهور است که سلطان حسین بایقرا رابطه تنگاتنگی با علما، عرفا و مشايخ زمان خود داشت و فرهنگی را بنیان گذارد که بعدها بازماندگانش آن را ادامه دادند. آنچنان که در مورد ارتباط عرفا، هنرمندان و شخصیت های کشوری در کتب تاریخی ذکر شده است: «هرات در خلال ۳۸ سال پادشاهی حسین بایقرا، دوره دیگری از شکوفایی فرهنگی را تجربه کرد. شاه که خود در شعر طبع می آموزد، و ادیبان و هنروران را بسیار ارج می‌نهاد. اما بی شک، اعتلای فرهنگی این دوره مرهون شخصیت و اقدامات میر علیشیر نوایی (وزیر و خزانه‌دار سلطان) بود. او به ترکی و فارسی شعر می سرود؛ و گویا در نقاشی هم دست داشت. عبدالرحمان جامی، صوفی و شاعر نامدار نیز در این زمان می زیست؛ و هم او بود که میرعلیشیر را با درویشان نقشبندی آشنا کرد. به همت و حمایت نوایی، محفل انسی شکل گرفته بود که برجسته ترین شخصیت های ادبی و هنری چون محمد میرخواند (مورخ)، حسین واعظ کاشفی (ادیب)؛ سلطان علی مشهدی (خطاط)، کمالدین بهزاد (نقاش) و یاری (مذهب) از اعضای اصلی آن بودند. اینان در کوه‌ها و باغ‌های زیبای هرات گرد آمدند و ساعت‌ها به شعر‌خوانی و گفتگو درباره مسائل فلسفی و ادبی هنری می‌پرداختند و ساز و آواز می شنیدند. در این جو روشنفکرانه بود که مکتب هرات از نو درخشید» (پاکباز، 1388: 80).</w:t>
      </w:r>
    </w:p>
    <w:p w14:paraId="3BA584B0"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3-1. مکتب نگارگری هرات تیموری</w:t>
      </w:r>
    </w:p>
    <w:p w14:paraId="57E0186C" w14:textId="77777777"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مکتب هرات یکی از مکاتب مهم نقاشی ایرانی است که در دوره تیموریان و زمان</w:t>
      </w:r>
      <w:r w:rsidRPr="009F34B7">
        <w:rPr>
          <w:rFonts w:asciiTheme="majorBidi" w:hAnsiTheme="majorBidi" w:cs="B Nazanin"/>
          <w:sz w:val="24"/>
          <w:szCs w:val="24"/>
        </w:rPr>
        <w:t xml:space="preserve"> </w:t>
      </w:r>
      <w:r w:rsidRPr="009F34B7">
        <w:rPr>
          <w:rFonts w:asciiTheme="majorBidi" w:hAnsiTheme="majorBidi" w:cs="B Nazanin"/>
          <w:sz w:val="24"/>
          <w:szCs w:val="24"/>
          <w:rtl/>
        </w:rPr>
        <w:t>زمامداری شاهرخ در هرات پایه‌گذاری شد. این مکتب در دوره سلطان حسین بایقرا پیشرفت</w:t>
      </w:r>
      <w:r w:rsidRPr="009F34B7">
        <w:rPr>
          <w:rFonts w:asciiTheme="majorBidi" w:hAnsiTheme="majorBidi" w:cs="B Nazanin"/>
          <w:sz w:val="24"/>
          <w:szCs w:val="24"/>
        </w:rPr>
        <w:t xml:space="preserve"> </w:t>
      </w:r>
      <w:r w:rsidRPr="009F34B7">
        <w:rPr>
          <w:rFonts w:asciiTheme="majorBidi" w:hAnsiTheme="majorBidi" w:cs="B Nazanin"/>
          <w:sz w:val="24"/>
          <w:szCs w:val="24"/>
          <w:rtl/>
        </w:rPr>
        <w:t xml:space="preserve">زیادی کرد اما در سال 912 ه.ق/  1507م. با حمله ازبک ها، رشدش متوقف شد (امیرخانی، 1383: 69-71). هرات در عصر تیموری، مرکزیت هنری خود را حفظ کرد ولی این مرکزیت و آثار هنری خلق شده </w:t>
      </w:r>
      <w:r w:rsidRPr="009F34B7">
        <w:rPr>
          <w:rFonts w:asciiTheme="majorBidi" w:hAnsiTheme="majorBidi" w:cs="B Nazanin"/>
          <w:sz w:val="24"/>
          <w:szCs w:val="24"/>
          <w:rtl/>
        </w:rPr>
        <w:lastRenderedPageBreak/>
        <w:t>به اقتضای شرایط کشور و حکمرانان در دوران گوناگون، ویژگیهای خاص خود را به همراه دارد. رویکرد متفاوت حاکمان به بسترسازی برای دوره های بعدی تبدیل می شود به گونه ای که شاهد بروز هنرمندانی بزرگ و ممتاز در دوره های متأخر تیموریان و حتی در سلسله های بعدی می باشیم. لذا بررسی دقیق تر به تفکیک و دسته بندی مکتب مذکور نیاز دارد که این مهم، بر اساس تقدم تاریخی، در قالب سه دسته به شرح ذیل صورت گرفته است:</w:t>
      </w:r>
    </w:p>
    <w:p w14:paraId="4B15C1D3" w14:textId="2EAF917C"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مکتب نگارگری هرات در عصر شاهرخ تیموری (807 - 850 ه.ق):</w:t>
      </w:r>
      <w:r w:rsidRPr="009F34B7">
        <w:rPr>
          <w:rFonts w:asciiTheme="majorBidi" w:hAnsiTheme="majorBidi" w:cs="B Nazanin"/>
          <w:sz w:val="24"/>
          <w:szCs w:val="24"/>
          <w:rtl/>
        </w:rPr>
        <w:t xml:space="preserve"> پس از تثبیت شرایط، «شاهرخ فرزند تیمور، شهر هرات را که خود مدت‌ها در آن حکومت کرده بود به پایتختی انتخاب کرد و این شهر را محلی برای پرورش هنر و هنرمندان نمود. در زمان شاهرخ به علت استقرار آرامش و کاهش یافتن ویرانی‌هایی که به دست پدر به وجود آمده بود، فعالیت‌های فرهنگی بیش از گذشته توسعه یافت.» (طاهرخانی،1398) او یک کتابخانه مجلّل و با شکوه و انجمنی برای فنون کتاب آرایی در هرات تاسیس کرد و باید یاد آورشد، که زمانی سخن از کتابخانه می آوریم منظور مکانی باشکوه با کتاب هایی که هنرمندان بسیاری در مراحل مختلف بر روی جلد و نگارش آن کار می کردند، بود</w:t>
      </w:r>
      <w:r w:rsidRPr="009F34B7">
        <w:rPr>
          <w:rFonts w:asciiTheme="majorBidi" w:hAnsiTheme="majorBidi" w:cs="B Nazanin"/>
          <w:sz w:val="24"/>
          <w:szCs w:val="24"/>
        </w:rPr>
        <w:t>.</w:t>
      </w:r>
      <w:r w:rsidRPr="009F34B7">
        <w:rPr>
          <w:rFonts w:asciiTheme="majorBidi" w:hAnsiTheme="majorBidi" w:cs="B Nazanin"/>
          <w:sz w:val="24"/>
          <w:szCs w:val="24"/>
          <w:rtl/>
        </w:rPr>
        <w:t xml:space="preserve"> (زیدان، 1386: 286).</w:t>
      </w:r>
    </w:p>
    <w:p w14:paraId="1CB98649" w14:textId="3B2C8F99"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 مکتب نگارگری هرات حدفاصل عصر شاهرخ تا آغاز عصر سلطان حسین بایقرا (850 - 873 ه.ق): </w:t>
      </w:r>
      <w:r w:rsidRPr="009F34B7">
        <w:rPr>
          <w:rFonts w:asciiTheme="majorBidi" w:hAnsiTheme="majorBidi" w:cs="B Nazanin"/>
          <w:sz w:val="24"/>
          <w:szCs w:val="24"/>
          <w:rtl/>
        </w:rPr>
        <w:t>پس از مرگ شاهرخ در سال ۸۵۰ ه‍.ق. تا به سلطنت نشستن سلطان حسین بایقرا در سال ۸۷۳ ه‍.ق هرات دچار رکود هنری و آشفتگی سیاسی گردید (پاکباز، 1388: 75). این دوره مقارن بود با سلطنت ابوسعید گورکان که خود را از اعقاب تیمور معرفی می کرد و ظاهرا او بر خلاف شاهرخ و پسرانش، علاقه زیادی به هنر و امور فرهنگی نداشت. با این حال به نظر می رسد که برخی از هنرمندان بدون وابستگی مستقیم به دربار کارشان را ادامه می دادند. (زرین ایل و کارگر جهرمی،</w:t>
      </w:r>
      <w:r w:rsidR="00616DF6" w:rsidRPr="009F34B7">
        <w:rPr>
          <w:rFonts w:asciiTheme="majorBidi" w:hAnsiTheme="majorBidi" w:cs="B Nazanin"/>
          <w:sz w:val="24"/>
          <w:szCs w:val="24"/>
          <w:rtl/>
        </w:rPr>
        <w:t xml:space="preserve"> </w:t>
      </w:r>
      <w:r w:rsidRPr="009F34B7">
        <w:rPr>
          <w:rFonts w:asciiTheme="majorBidi" w:hAnsiTheme="majorBidi" w:cs="B Nazanin"/>
          <w:sz w:val="24"/>
          <w:szCs w:val="24"/>
          <w:rtl/>
        </w:rPr>
        <w:t>1391 :24)</w:t>
      </w:r>
      <w:r w:rsidR="00616DF6" w:rsidRPr="009F34B7">
        <w:rPr>
          <w:rFonts w:asciiTheme="majorBidi" w:hAnsiTheme="majorBidi" w:cs="B Nazanin"/>
          <w:sz w:val="24"/>
          <w:szCs w:val="24"/>
          <w:rtl/>
        </w:rPr>
        <w:t>.</w:t>
      </w:r>
    </w:p>
    <w:p w14:paraId="14614EB4" w14:textId="15636A2D"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 مکتب نگارگری هرات در عصر سلطان حسین بایقرای تیموری (911- 861 ه.ق): </w:t>
      </w:r>
      <w:r w:rsidRPr="009F34B7">
        <w:rPr>
          <w:rFonts w:asciiTheme="majorBidi" w:hAnsiTheme="majorBidi" w:cs="B Nazanin"/>
          <w:sz w:val="24"/>
          <w:szCs w:val="24"/>
          <w:rtl/>
        </w:rPr>
        <w:t>مکتب هرات در اواخر دوره تیموری و زمان سلطان حسین بایقرا با‌ پشتیبانی امیر علیشیر نوایی به اوج شکوفایی خود رسید و بهزاد، بزرگ‌ترین نقاش این دوره شناخته شد. در مکتب هرات آنچه تازگی دارد روحی است که در کلیه جزئیات به ویژه پیکره‌های انسانی دمیده شد، پیکره‌هایی که عمدتاً هویت عروسکی یا لعبتک‌وار خود را از دست داده‌اند و به نظر می‌رسد در تکاپو هستند (گرابر،1383: 63). دوران سلطان حسین بایقرا از جهت رونق بازار هنر و ادب و صنایع ظریفه به مراتب برتر از دوران پیش بود. سلطان حسین، حامی جدی علوم و ادب و هنر بود. در زمان وی، هرات از رونق زیادتری برخوردار بود و مرکزیت علمی و هنری منطقه را بر عهده گرفته بود (شراتو، ۱۳۷۶: ۱۴۲). می توان حدس زد که استادانی چون مولانا ولی الله و منصور در اوایل پادشاهی حسین بایقرا همچنان فعالیت داشته اند. اما این دوره شاهد ظهور نسلی جدید از نقاشان نخبه بود که در کارگاه های سلطان حسین، میر علیشیر نوائی و بدیع الزمان پسر سلطان حسین خدمت می کردند. روح الله میرک خراسانی، که نخست به خوشنویسی می پرداخت، تذهیب و نقاشی را از مولانا ولیالله تعلیم گرفت و بعدا به ریاست کتابخانه سلطان حسین منسوب شد. او در ظرافتکاری استادی چیره دست بود ولی پیکره ها را کمابیش خشک و یکنواخت نقاشی میکرد. حاجی محمد هروی چندی سرپرستی کتابخانه نوائی را بر عهده داشت و به نگارگری و طراحی می پرداخت (سودآور، 1380: 108)</w:t>
      </w:r>
      <w:r w:rsidR="00616DF6" w:rsidRPr="009F34B7">
        <w:rPr>
          <w:rFonts w:asciiTheme="majorBidi" w:hAnsiTheme="majorBidi" w:cs="B Nazanin"/>
          <w:sz w:val="24"/>
          <w:szCs w:val="24"/>
          <w:rtl/>
        </w:rPr>
        <w:t>.</w:t>
      </w:r>
    </w:p>
    <w:p w14:paraId="7414FAFF" w14:textId="77777777"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 xml:space="preserve">پس از بررسی اجمالی روند تاریخی هنر این دوره، به اختصار در خصوص تکنیک و محتوای آثار می پردازیم. «برخی از ویژگی‌های هنر نقاشی این دوره عبارتند از: ۱ـ در دوره تیموری فضای نقاشی متعادل‌تر و ساکن‌تر اجرا می‌گردد و چشم بیننده در چارچوب باقی می‌ماند و به دنبال روابط حاکم بر عناصر موجود در نقاشی است.۲ـ تفوق رنگ برخط در نقاشی به نحوه صحیح گونه. ۳ـ ایجاد تعادل در تصویر با به کارگیری نوعی نظم در تقسیم بندی سطوح و به کارگیری پیکره ها و در عین حال تحرک در به کارگیری رنگ‌های متنوع و گردش آن در تصویر. ۴ـ استفاده از تزیینات ریز نگارانه به منظور پر نمودن فضا. ۵ـ تاثیرپذیری از روح دینی و عرفانی زمانه در نقاشی‌ها که منجر به نوعی آرامش و سکوت همراه با حس حضور مخاطب در تصویر می‌شود. ۶ـ به کارگیری زوایای متفاوت از بالا و از جانبی که در نقاشی ایرانی زاویه دید را غیرمتمرکز و چند جهت نشان می‌دهد. ۷ـ نحوه استقرار پیکره‌ها در تابلو و اندازه آن‌ها تعریف مشخص‌تری پیدا کرده و فاصله عناصر در تابلو نسبت به خود و مخاطب با فضای </w:t>
      </w:r>
      <w:r w:rsidRPr="009F34B7">
        <w:rPr>
          <w:rFonts w:asciiTheme="majorBidi" w:hAnsiTheme="majorBidi" w:cs="B Nazanin"/>
          <w:sz w:val="24"/>
          <w:szCs w:val="24"/>
          <w:rtl/>
        </w:rPr>
        <w:lastRenderedPageBreak/>
        <w:t>هنر ایرانی معنا و مفهوم می‌یابد. ۸ـ به کارگیری گره چینی در تزیین ساختمان که متاثر از هنر کاشی کاری دوره تیموری است. ۹ـ به کارگیری مجالس وعظ، دیدار، درس و ... که منجر به تمرکز چشم مخاطب و نوع ایستایی در تابلو می‌گردد.» (خواجه احمد عطاری، ۱۳۸۹: ۴۳ـ۴۴).</w:t>
      </w:r>
    </w:p>
    <w:p w14:paraId="09FE518B" w14:textId="02D9D1A5" w:rsidR="00D10E3D" w:rsidRDefault="00815DA7" w:rsidP="00E3364F">
      <w:pPr>
        <w:bidi/>
        <w:spacing w:before="100" w:beforeAutospacing="1" w:after="100" w:afterAutospacing="1" w:line="240" w:lineRule="auto"/>
        <w:jc w:val="both"/>
        <w:rPr>
          <w:rFonts w:asciiTheme="majorBidi" w:hAnsiTheme="majorBidi" w:cs="B Nazanin"/>
          <w:sz w:val="24"/>
          <w:szCs w:val="24"/>
        </w:rPr>
      </w:pPr>
      <w:r w:rsidRPr="009F34B7">
        <w:rPr>
          <w:rFonts w:asciiTheme="majorBidi" w:hAnsiTheme="majorBidi" w:cs="B Nazanin"/>
          <w:sz w:val="24"/>
          <w:szCs w:val="24"/>
          <w:rtl/>
        </w:rPr>
        <w:t>موضوعات نگاره</w:t>
      </w:r>
      <w:r w:rsidR="00616DF6" w:rsidRPr="009F34B7">
        <w:rPr>
          <w:rFonts w:asciiTheme="majorBidi" w:hAnsiTheme="majorBidi" w:cs="B Nazanin"/>
          <w:sz w:val="24"/>
          <w:szCs w:val="24"/>
          <w:rtl/>
        </w:rPr>
        <w:t>‌</w:t>
      </w:r>
      <w:r w:rsidRPr="009F34B7">
        <w:rPr>
          <w:rFonts w:asciiTheme="majorBidi" w:hAnsiTheme="majorBidi" w:cs="B Nazanin"/>
          <w:sz w:val="24"/>
          <w:szCs w:val="24"/>
          <w:rtl/>
        </w:rPr>
        <w:t>های این دوره از تنوع بالایی برخوردار هستند. «تصوف، عرفان، مضامین دینی و قرآنی، داستان‌های عاشقانه عاشقانه و تخیلی عمده‌ترین نگاره‌های دوره تیموری هستند و اولین سفارش</w:t>
      </w:r>
      <w:r w:rsidR="00616DF6" w:rsidRPr="009F34B7">
        <w:rPr>
          <w:rFonts w:asciiTheme="majorBidi" w:hAnsiTheme="majorBidi" w:cs="B Nazanin"/>
          <w:sz w:val="24"/>
          <w:szCs w:val="24"/>
          <w:rtl/>
        </w:rPr>
        <w:t>‌</w:t>
      </w:r>
      <w:r w:rsidRPr="009F34B7">
        <w:rPr>
          <w:rFonts w:asciiTheme="majorBidi" w:hAnsiTheme="majorBidi" w:cs="B Nazanin"/>
          <w:sz w:val="24"/>
          <w:szCs w:val="24"/>
          <w:rtl/>
        </w:rPr>
        <w:t>دهندگان این آثار خود پادشاهان تیموری بودند.» (شایسته</w:t>
      </w:r>
      <w:r w:rsidR="00616DF6" w:rsidRPr="009F34B7">
        <w:rPr>
          <w:rFonts w:asciiTheme="majorBidi" w:hAnsiTheme="majorBidi" w:cs="B Nazanin"/>
          <w:sz w:val="24"/>
          <w:szCs w:val="24"/>
          <w:rtl/>
        </w:rPr>
        <w:t>‌</w:t>
      </w:r>
      <w:r w:rsidRPr="009F34B7">
        <w:rPr>
          <w:rFonts w:asciiTheme="majorBidi" w:hAnsiTheme="majorBidi" w:cs="B Nazanin"/>
          <w:sz w:val="24"/>
          <w:szCs w:val="24"/>
          <w:rtl/>
        </w:rPr>
        <w:t>فر، ۱۳81: ۳۹). در کنار مضامین مذهبی، مضامین واقع</w:t>
      </w:r>
      <w:r w:rsidR="00616DF6" w:rsidRPr="009F34B7">
        <w:rPr>
          <w:rFonts w:asciiTheme="majorBidi" w:hAnsiTheme="majorBidi" w:cs="B Nazanin"/>
          <w:sz w:val="24"/>
          <w:szCs w:val="24"/>
          <w:rtl/>
        </w:rPr>
        <w:t>‌</w:t>
      </w:r>
      <w:r w:rsidRPr="009F34B7">
        <w:rPr>
          <w:rFonts w:asciiTheme="majorBidi" w:hAnsiTheme="majorBidi" w:cs="B Nazanin"/>
          <w:sz w:val="24"/>
          <w:szCs w:val="24"/>
          <w:rtl/>
        </w:rPr>
        <w:t xml:space="preserve">گرایانه نیز در کنار مضامین دیگر دیده می‌شود(مسکوب، ۹۱:۱۳۷۳). </w:t>
      </w:r>
      <w:r w:rsidR="00616DF6" w:rsidRPr="009F34B7">
        <w:rPr>
          <w:rFonts w:asciiTheme="majorBidi" w:hAnsiTheme="majorBidi" w:cs="B Nazanin"/>
          <w:sz w:val="24"/>
          <w:szCs w:val="24"/>
          <w:rtl/>
        </w:rPr>
        <w:t xml:space="preserve">ار جمله مهمترین این آثار، نسخه مصور </w:t>
      </w:r>
      <w:r w:rsidRPr="009F34B7">
        <w:rPr>
          <w:rFonts w:asciiTheme="majorBidi" w:hAnsiTheme="majorBidi" w:cs="B Nazanin"/>
          <w:sz w:val="24"/>
          <w:szCs w:val="24"/>
          <w:rtl/>
        </w:rPr>
        <w:t>معراج</w:t>
      </w:r>
      <w:r w:rsidR="00616DF6" w:rsidRPr="009F34B7">
        <w:rPr>
          <w:rFonts w:asciiTheme="majorBidi" w:hAnsiTheme="majorBidi" w:cs="B Nazanin"/>
          <w:sz w:val="24"/>
          <w:szCs w:val="24"/>
          <w:rtl/>
        </w:rPr>
        <w:t>‌</w:t>
      </w:r>
      <w:r w:rsidRPr="009F34B7">
        <w:rPr>
          <w:rFonts w:asciiTheme="majorBidi" w:hAnsiTheme="majorBidi" w:cs="B Nazanin"/>
          <w:sz w:val="24"/>
          <w:szCs w:val="24"/>
          <w:rtl/>
        </w:rPr>
        <w:t xml:space="preserve">نامه </w:t>
      </w:r>
      <w:r w:rsidR="00616DF6" w:rsidRPr="009F34B7">
        <w:rPr>
          <w:rFonts w:asciiTheme="majorBidi" w:hAnsiTheme="majorBidi" w:cs="B Nazanin"/>
          <w:sz w:val="24"/>
          <w:szCs w:val="24"/>
          <w:rtl/>
        </w:rPr>
        <w:t xml:space="preserve">است که </w:t>
      </w:r>
      <w:r w:rsidRPr="009F34B7">
        <w:rPr>
          <w:rFonts w:asciiTheme="majorBidi" w:hAnsiTheme="majorBidi" w:cs="B Nazanin"/>
          <w:sz w:val="24"/>
          <w:szCs w:val="24"/>
          <w:rtl/>
        </w:rPr>
        <w:t xml:space="preserve">کتابی با مضمون دینی </w:t>
      </w:r>
      <w:r w:rsidR="00616DF6" w:rsidRPr="009F34B7">
        <w:rPr>
          <w:rFonts w:asciiTheme="majorBidi" w:hAnsiTheme="majorBidi" w:cs="B Nazanin"/>
          <w:sz w:val="24"/>
          <w:szCs w:val="24"/>
          <w:rtl/>
        </w:rPr>
        <w:t xml:space="preserve">است و </w:t>
      </w:r>
      <w:r w:rsidRPr="009F34B7">
        <w:rPr>
          <w:rFonts w:asciiTheme="majorBidi" w:hAnsiTheme="majorBidi" w:cs="B Nazanin"/>
          <w:sz w:val="24"/>
          <w:szCs w:val="24"/>
          <w:rtl/>
        </w:rPr>
        <w:t>دارای بیش‌ترین نگاره درباره پیامبر</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می‌باشد و در این مجموعه به جایگاه اعلای پیامبر اهمیت داده شده است</w:t>
      </w:r>
      <w:r w:rsidR="00616DF6" w:rsidRPr="009F34B7">
        <w:rPr>
          <w:rFonts w:asciiTheme="majorBidi" w:hAnsiTheme="majorBidi" w:cs="B Nazanin"/>
          <w:sz w:val="24"/>
          <w:szCs w:val="24"/>
          <w:rtl/>
        </w:rPr>
        <w:t>. این نسخه و دیگر نسخ مصور حاوی شمایل پیامبر اسلام</w:t>
      </w:r>
      <w:r w:rsidR="00616DF6" w:rsidRPr="009F34B7">
        <w:rPr>
          <w:rFonts w:asciiTheme="majorBidi" w:hAnsiTheme="majorBidi" w:cs="B Nazanin"/>
          <w:sz w:val="24"/>
          <w:szCs w:val="24"/>
          <w:vertAlign w:val="superscript"/>
          <w:rtl/>
        </w:rPr>
        <w:t>(ص)</w:t>
      </w:r>
      <w:r w:rsidR="00616DF6" w:rsidRPr="009F34B7">
        <w:rPr>
          <w:rFonts w:asciiTheme="majorBidi" w:hAnsiTheme="majorBidi" w:cs="B Nazanin"/>
          <w:sz w:val="24"/>
          <w:szCs w:val="24"/>
          <w:rtl/>
        </w:rPr>
        <w:t xml:space="preserve"> در ادامه معرفی و شرح داده شده‌اند.</w:t>
      </w:r>
    </w:p>
    <w:p w14:paraId="794C5056" w14:textId="77777777" w:rsidR="00E3364F" w:rsidRPr="009F34B7" w:rsidRDefault="00E3364F" w:rsidP="00E3364F">
      <w:pPr>
        <w:bidi/>
        <w:spacing w:before="100" w:beforeAutospacing="1" w:after="100" w:afterAutospacing="1" w:line="240" w:lineRule="auto"/>
        <w:jc w:val="both"/>
        <w:rPr>
          <w:rFonts w:asciiTheme="majorBidi" w:hAnsiTheme="majorBidi" w:cs="B Nazanin"/>
          <w:sz w:val="24"/>
          <w:szCs w:val="24"/>
          <w:rtl/>
        </w:rPr>
      </w:pPr>
    </w:p>
    <w:p w14:paraId="6F83B484"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2. شمایل‌نگاری پیامبر اسلام</w:t>
      </w:r>
      <w:r w:rsidRPr="009F34B7">
        <w:rPr>
          <w:rFonts w:asciiTheme="majorBidi" w:hAnsiTheme="majorBidi" w:cs="B Nazanin"/>
          <w:b/>
          <w:bCs/>
          <w:sz w:val="24"/>
          <w:szCs w:val="24"/>
          <w:vertAlign w:val="superscript"/>
          <w:rtl/>
          <w:lang w:bidi="fa-IR"/>
        </w:rPr>
        <w:t>(ص)</w:t>
      </w:r>
      <w:r w:rsidRPr="009F34B7">
        <w:rPr>
          <w:rFonts w:asciiTheme="majorBidi" w:hAnsiTheme="majorBidi" w:cs="B Nazanin"/>
          <w:b/>
          <w:bCs/>
          <w:sz w:val="24"/>
          <w:szCs w:val="24"/>
          <w:rtl/>
          <w:lang w:bidi="fa-IR"/>
        </w:rPr>
        <w:t xml:space="preserve"> در مکتب هرات تیموری</w:t>
      </w:r>
    </w:p>
    <w:p w14:paraId="2AB10C16"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rPr>
      </w:pPr>
      <w:r w:rsidRPr="009F34B7">
        <w:rPr>
          <w:rFonts w:asciiTheme="majorBidi" w:hAnsiTheme="majorBidi" w:cs="B Nazanin"/>
          <w:b/>
          <w:bCs/>
          <w:sz w:val="24"/>
          <w:szCs w:val="24"/>
          <w:rtl/>
          <w:lang w:bidi="fa-IR"/>
        </w:rPr>
        <w:t xml:space="preserve">1-2. </w:t>
      </w:r>
      <w:r w:rsidRPr="009F34B7">
        <w:rPr>
          <w:rFonts w:asciiTheme="majorBidi" w:hAnsiTheme="majorBidi" w:cs="B Nazanin"/>
          <w:b/>
          <w:bCs/>
          <w:sz w:val="24"/>
          <w:szCs w:val="24"/>
          <w:rtl/>
        </w:rPr>
        <w:t>تعریف شمایل‌نگاری</w:t>
      </w:r>
    </w:p>
    <w:p w14:paraId="652983A1" w14:textId="25DD8792" w:rsidR="00815DA7" w:rsidRPr="009F34B7" w:rsidRDefault="00815DA7"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شمایل در لغت قدیم فارسی به معنای خوی</w:t>
      </w:r>
      <w:r w:rsidR="00F61E8D" w:rsidRPr="009F34B7">
        <w:rPr>
          <w:rFonts w:asciiTheme="majorBidi" w:hAnsiTheme="majorBidi" w:cs="B Nazanin"/>
          <w:sz w:val="24"/>
          <w:szCs w:val="24"/>
          <w:rtl/>
        </w:rPr>
        <w:t>‌</w:t>
      </w:r>
      <w:r w:rsidRPr="009F34B7">
        <w:rPr>
          <w:rFonts w:asciiTheme="majorBidi" w:hAnsiTheme="majorBidi" w:cs="B Nazanin"/>
          <w:sz w:val="24"/>
          <w:szCs w:val="24"/>
          <w:rtl/>
        </w:rPr>
        <w:t>ها، خصلت</w:t>
      </w:r>
      <w:r w:rsidR="00F61E8D" w:rsidRPr="009F34B7">
        <w:rPr>
          <w:rFonts w:asciiTheme="majorBidi" w:hAnsiTheme="majorBidi" w:cs="B Nazanin"/>
          <w:sz w:val="24"/>
          <w:szCs w:val="24"/>
          <w:rtl/>
        </w:rPr>
        <w:t>‌</w:t>
      </w:r>
      <w:r w:rsidRPr="009F34B7">
        <w:rPr>
          <w:rFonts w:asciiTheme="majorBidi" w:hAnsiTheme="majorBidi" w:cs="B Nazanin"/>
          <w:sz w:val="24"/>
          <w:szCs w:val="24"/>
          <w:rtl/>
        </w:rPr>
        <w:t>ها، عادت</w:t>
      </w:r>
      <w:r w:rsidR="00F61E8D" w:rsidRPr="009F34B7">
        <w:rPr>
          <w:rFonts w:asciiTheme="majorBidi" w:hAnsiTheme="majorBidi" w:cs="B Nazanin"/>
          <w:sz w:val="24"/>
          <w:szCs w:val="24"/>
          <w:rtl/>
        </w:rPr>
        <w:t>‌</w:t>
      </w:r>
      <w:r w:rsidRPr="009F34B7">
        <w:rPr>
          <w:rFonts w:asciiTheme="majorBidi" w:hAnsiTheme="majorBidi" w:cs="B Nazanin"/>
          <w:sz w:val="24"/>
          <w:szCs w:val="24"/>
          <w:rtl/>
        </w:rPr>
        <w:t xml:space="preserve">ها، طبع‌ها و نظایر آن آمده است (دهخدا، 1377،ج9: 14456). در معنای دیگر در برابر چهره عکس تصویر و شبیه (دهخدا، ۱۳۷۷، ج9: ۱۳۴۵۶؛ عميد، ۱۳۸۹: ۷۰۸) و همچنین در معنای تصویر بزرگان دینی و مذهبی (معین، ۱۳۵۲: ۲۰۷۴) به کار گرفته شده است. </w:t>
      </w:r>
    </w:p>
    <w:p w14:paraId="04AB96F3"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2-2. پیشینه شمایل نگاری</w:t>
      </w:r>
    </w:p>
    <w:p w14:paraId="65C26EC6" w14:textId="5F83A5DA" w:rsidR="00BF3BBC" w:rsidRDefault="00815DA7" w:rsidP="00BF3BBC">
      <w:pPr>
        <w:bidi/>
        <w:spacing w:before="100" w:beforeAutospacing="1" w:after="100" w:afterAutospacing="1" w:line="240" w:lineRule="auto"/>
        <w:jc w:val="both"/>
        <w:rPr>
          <w:rFonts w:asciiTheme="majorBidi" w:hAnsiTheme="majorBidi" w:cs="B Nazanin"/>
          <w:sz w:val="24"/>
          <w:szCs w:val="24"/>
        </w:rPr>
      </w:pPr>
      <w:r w:rsidRPr="009F34B7">
        <w:rPr>
          <w:rFonts w:asciiTheme="majorBidi" w:hAnsiTheme="majorBidi" w:cs="B Nazanin"/>
          <w:sz w:val="24"/>
          <w:szCs w:val="24"/>
          <w:rtl/>
        </w:rPr>
        <w:t>«پیکره انسان در میان انبوه جانوران نقاشی شده بر دیوارها، تقریبا یکسره از قلم افتاده است. چرا تصاویر انسان و جانور به شیوه</w:t>
      </w:r>
      <w:r w:rsidR="00F61E8D" w:rsidRPr="009F34B7">
        <w:rPr>
          <w:rFonts w:asciiTheme="majorBidi" w:hAnsiTheme="majorBidi" w:cs="B Nazanin"/>
          <w:sz w:val="24"/>
          <w:szCs w:val="24"/>
          <w:rtl/>
        </w:rPr>
        <w:t>‌</w:t>
      </w:r>
      <w:r w:rsidRPr="009F34B7">
        <w:rPr>
          <w:rFonts w:asciiTheme="majorBidi" w:hAnsiTheme="majorBidi" w:cs="B Nazanin"/>
          <w:sz w:val="24"/>
          <w:szCs w:val="24"/>
          <w:rtl/>
        </w:rPr>
        <w:t>ای متفاوت نمایش داده شده است</w:t>
      </w:r>
      <w:r w:rsidR="00F61E8D" w:rsidRPr="009F34B7">
        <w:rPr>
          <w:rFonts w:asciiTheme="majorBidi" w:hAnsiTheme="majorBidi" w:cs="B Nazanin"/>
          <w:sz w:val="24"/>
          <w:szCs w:val="24"/>
          <w:rtl/>
        </w:rPr>
        <w:t>؟</w:t>
      </w:r>
      <w:r w:rsidRPr="009F34B7">
        <w:rPr>
          <w:rFonts w:asciiTheme="majorBidi" w:hAnsiTheme="majorBidi" w:cs="B Nazanin"/>
          <w:sz w:val="24"/>
          <w:szCs w:val="24"/>
          <w:rtl/>
        </w:rPr>
        <w:t xml:space="preserve"> آیا انسان در این سپیده دمان پیدایش جادو خودش را تا بدان پایه از جانوران وحشی متفاوت می</w:t>
      </w:r>
      <w:r w:rsidR="00F61E8D" w:rsidRPr="009F34B7">
        <w:rPr>
          <w:rFonts w:asciiTheme="majorBidi" w:hAnsiTheme="majorBidi" w:cs="B Nazanin"/>
          <w:sz w:val="24"/>
          <w:szCs w:val="24"/>
          <w:rtl/>
        </w:rPr>
        <w:t>‌</w:t>
      </w:r>
      <w:r w:rsidRPr="009F34B7">
        <w:rPr>
          <w:rFonts w:asciiTheme="majorBidi" w:hAnsiTheme="majorBidi" w:cs="B Nazanin"/>
          <w:sz w:val="24"/>
          <w:szCs w:val="24"/>
          <w:rtl/>
        </w:rPr>
        <w:t>داند که نمی</w:t>
      </w:r>
      <w:r w:rsidR="00F61E8D" w:rsidRPr="009F34B7">
        <w:rPr>
          <w:rFonts w:asciiTheme="majorBidi" w:hAnsiTheme="majorBidi" w:cs="B Nazanin"/>
          <w:sz w:val="24"/>
          <w:szCs w:val="24"/>
          <w:rtl/>
        </w:rPr>
        <w:t>‌</w:t>
      </w:r>
      <w:r w:rsidRPr="009F34B7">
        <w:rPr>
          <w:rFonts w:asciiTheme="majorBidi" w:hAnsiTheme="majorBidi" w:cs="B Nazanin"/>
          <w:sz w:val="24"/>
          <w:szCs w:val="24"/>
          <w:rtl/>
        </w:rPr>
        <w:t>تواند تصویری مناسب شبیه</w:t>
      </w:r>
      <w:r w:rsidR="00F61E8D" w:rsidRPr="009F34B7">
        <w:rPr>
          <w:rFonts w:asciiTheme="majorBidi" w:hAnsiTheme="majorBidi" w:cs="B Nazanin"/>
          <w:sz w:val="24"/>
          <w:szCs w:val="24"/>
          <w:rtl/>
        </w:rPr>
        <w:t>‌</w:t>
      </w:r>
      <w:r w:rsidRPr="009F34B7">
        <w:rPr>
          <w:rFonts w:asciiTheme="majorBidi" w:hAnsiTheme="majorBidi" w:cs="B Nazanin"/>
          <w:sz w:val="24"/>
          <w:szCs w:val="24"/>
          <w:rtl/>
        </w:rPr>
        <w:t>سازی از چهره خودش پیدا کند؟ یا آنکه می</w:t>
      </w:r>
      <w:r w:rsidR="00F61E8D" w:rsidRPr="009F34B7">
        <w:rPr>
          <w:rFonts w:asciiTheme="majorBidi" w:hAnsiTheme="majorBidi" w:cs="B Nazanin"/>
          <w:sz w:val="24"/>
          <w:szCs w:val="24"/>
          <w:rtl/>
        </w:rPr>
        <w:t>‌</w:t>
      </w:r>
      <w:r w:rsidRPr="009F34B7">
        <w:rPr>
          <w:rFonts w:asciiTheme="majorBidi" w:hAnsiTheme="majorBidi" w:cs="B Nazanin"/>
          <w:sz w:val="24"/>
          <w:szCs w:val="24"/>
          <w:rtl/>
        </w:rPr>
        <w:t>ترسد آنچنان که جانور را جادو می</w:t>
      </w:r>
      <w:r w:rsidR="00F61E8D" w:rsidRPr="009F34B7">
        <w:rPr>
          <w:rFonts w:asciiTheme="majorBidi" w:hAnsiTheme="majorBidi" w:cs="B Nazanin"/>
          <w:sz w:val="24"/>
          <w:szCs w:val="24"/>
          <w:rtl/>
        </w:rPr>
        <w:t>‌</w:t>
      </w:r>
      <w:r w:rsidRPr="009F34B7">
        <w:rPr>
          <w:rFonts w:asciiTheme="majorBidi" w:hAnsiTheme="majorBidi" w:cs="B Nazanin"/>
          <w:sz w:val="24"/>
          <w:szCs w:val="24"/>
          <w:rtl/>
        </w:rPr>
        <w:t>کند، تصویر خویش را مرئی گرداند و خودش را نیز جادو كند؟» (گاردنر، ۱۳90: ۳۵). در عهد ساسانیان، نقاشی و ساختن تصویر بسیار رایج بود و چون مانی داعی و پیشرو آن بود، وقتی مانی ظهور کرد، این فن بسیار مورد تشویق قرار گرفت، تا آن جا که آرایش کتب و عبادت خانه دینی را به نقوش و صور، بر پیروان خود لازم شمرد (سرمدی، 1380: 25). از طرفی دیگر ابعاد دیگری از رویکرد ساسانیان به امر شمایل و شمایل</w:t>
      </w:r>
      <w:r w:rsidR="00F61E8D" w:rsidRPr="009F34B7">
        <w:rPr>
          <w:rFonts w:asciiTheme="majorBidi" w:hAnsiTheme="majorBidi" w:cs="B Nazanin"/>
          <w:sz w:val="24"/>
          <w:szCs w:val="24"/>
          <w:rtl/>
        </w:rPr>
        <w:t>‌</w:t>
      </w:r>
      <w:r w:rsidRPr="009F34B7">
        <w:rPr>
          <w:rFonts w:asciiTheme="majorBidi" w:hAnsiTheme="majorBidi" w:cs="B Nazanin"/>
          <w:sz w:val="24"/>
          <w:szCs w:val="24"/>
          <w:rtl/>
        </w:rPr>
        <w:t>نگاری مبنی بر عدم توافق روحانیان زرتشتی با شبیه</w:t>
      </w:r>
      <w:r w:rsidR="00F61E8D" w:rsidRPr="009F34B7">
        <w:rPr>
          <w:rFonts w:asciiTheme="majorBidi" w:hAnsiTheme="majorBidi" w:cs="B Nazanin"/>
          <w:sz w:val="24"/>
          <w:szCs w:val="24"/>
          <w:rtl/>
        </w:rPr>
        <w:t>‌</w:t>
      </w:r>
      <w:r w:rsidRPr="009F34B7">
        <w:rPr>
          <w:rFonts w:asciiTheme="majorBidi" w:hAnsiTheme="majorBidi" w:cs="B Nazanin"/>
          <w:sz w:val="24"/>
          <w:szCs w:val="24"/>
          <w:rtl/>
        </w:rPr>
        <w:t>سازی صورت انسان است: «شهنشاه آتشها از آتشکده ها برگرفت و یکشت و نیست کرد و چنین دلیری هرگز در دین کسی نکرد. بداند که این حال بدین صعبي نیست. ترا به خلاف راستی معلوم است، چنان است که بعد از دارا ملوک الطوایف هر یک برای خویش آتشگاه ساخت و آن همه بدعت بود که بی فرمان شاهان قدیم نهادند» (جلیلیان، ۱۳96: ۶۸). با ورود اسلام به ایران تمامی جنبه های زندگی مردم در حوزه های مختلف فرهنگی، اجتماعی، سیاسی، کشورداری و... دچار دگرگونی شد. سبقه، تاریخ و تمدن مختص این مرز و بوم به عنوان بستری برای دین تازه وارد در این جغرافیا بدل شد. گرچه در سال</w:t>
      </w:r>
      <w:r w:rsidR="00F61E8D" w:rsidRPr="009F34B7">
        <w:rPr>
          <w:rFonts w:asciiTheme="majorBidi" w:hAnsiTheme="majorBidi" w:cs="B Nazanin"/>
          <w:sz w:val="24"/>
          <w:szCs w:val="24"/>
          <w:rtl/>
        </w:rPr>
        <w:t>‌</w:t>
      </w:r>
      <w:r w:rsidRPr="009F34B7">
        <w:rPr>
          <w:rFonts w:asciiTheme="majorBidi" w:hAnsiTheme="majorBidi" w:cs="B Nazanin"/>
          <w:sz w:val="24"/>
          <w:szCs w:val="24"/>
          <w:rtl/>
        </w:rPr>
        <w:t>های اولیه به جهت مبارزه با بت پرستی رایج، با هرگونه شمایل</w:t>
      </w:r>
      <w:r w:rsidR="00F61E8D" w:rsidRPr="009F34B7">
        <w:rPr>
          <w:rFonts w:asciiTheme="majorBidi" w:hAnsiTheme="majorBidi" w:cs="B Nazanin"/>
          <w:sz w:val="24"/>
          <w:szCs w:val="24"/>
          <w:rtl/>
        </w:rPr>
        <w:t>‌</w:t>
      </w:r>
      <w:r w:rsidRPr="009F34B7">
        <w:rPr>
          <w:rFonts w:asciiTheme="majorBidi" w:hAnsiTheme="majorBidi" w:cs="B Nazanin"/>
          <w:sz w:val="24"/>
          <w:szCs w:val="24"/>
          <w:rtl/>
        </w:rPr>
        <w:t>نگاری مخالفت گردید. لذا به علت ارتباط تنگاتنگ بین ادبیات و نگارگری، این دو در طی قرون مسیر رشد را طی نمودند و شمایل</w:t>
      </w:r>
      <w:r w:rsidR="00F61E8D" w:rsidRPr="009F34B7">
        <w:rPr>
          <w:rFonts w:asciiTheme="majorBidi" w:hAnsiTheme="majorBidi" w:cs="B Nazanin"/>
          <w:sz w:val="24"/>
          <w:szCs w:val="24"/>
          <w:rtl/>
        </w:rPr>
        <w:t>‌</w:t>
      </w:r>
      <w:r w:rsidRPr="009F34B7">
        <w:rPr>
          <w:rFonts w:asciiTheme="majorBidi" w:hAnsiTheme="majorBidi" w:cs="B Nazanin"/>
          <w:sz w:val="24"/>
          <w:szCs w:val="24"/>
          <w:rtl/>
        </w:rPr>
        <w:t>نگاری نیز در بطن این روند، مسیر تعالی را طی نمود.</w:t>
      </w:r>
    </w:p>
    <w:p w14:paraId="587E98CD" w14:textId="77777777" w:rsidR="00E3364F" w:rsidRPr="009F34B7" w:rsidRDefault="00E3364F" w:rsidP="00E3364F">
      <w:pPr>
        <w:bidi/>
        <w:spacing w:before="100" w:beforeAutospacing="1" w:after="100" w:afterAutospacing="1" w:line="240" w:lineRule="auto"/>
        <w:jc w:val="both"/>
        <w:rPr>
          <w:rFonts w:asciiTheme="majorBidi" w:hAnsiTheme="majorBidi" w:cs="B Nazanin"/>
          <w:sz w:val="24"/>
          <w:szCs w:val="24"/>
          <w:rtl/>
        </w:rPr>
      </w:pPr>
    </w:p>
    <w:p w14:paraId="0B21B1A1"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vertAlign w:val="superscript"/>
          <w:rtl/>
          <w:lang w:bidi="fa-IR"/>
        </w:rPr>
      </w:pPr>
      <w:r w:rsidRPr="009F34B7">
        <w:rPr>
          <w:rFonts w:asciiTheme="majorBidi" w:hAnsiTheme="majorBidi" w:cs="B Nazanin"/>
          <w:b/>
          <w:bCs/>
          <w:sz w:val="24"/>
          <w:szCs w:val="24"/>
          <w:rtl/>
          <w:lang w:bidi="fa-IR"/>
        </w:rPr>
        <w:lastRenderedPageBreak/>
        <w:t>2-3. شمایل نگاری پیامبر اسلام</w:t>
      </w:r>
      <w:r w:rsidRPr="009F34B7">
        <w:rPr>
          <w:rFonts w:asciiTheme="majorBidi" w:hAnsiTheme="majorBidi" w:cs="B Nazanin"/>
          <w:b/>
          <w:bCs/>
          <w:sz w:val="24"/>
          <w:szCs w:val="24"/>
          <w:vertAlign w:val="superscript"/>
          <w:rtl/>
          <w:lang w:bidi="fa-IR"/>
        </w:rPr>
        <w:t>(ص)</w:t>
      </w:r>
    </w:p>
    <w:p w14:paraId="26A83173" w14:textId="073821FD" w:rsidR="00815DA7" w:rsidRPr="009F34B7" w:rsidRDefault="00F61E8D" w:rsidP="00815DA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sz w:val="24"/>
          <w:szCs w:val="24"/>
          <w:rtl/>
        </w:rPr>
        <w:t>از دوران صدر اسلام هی</w:t>
      </w:r>
      <w:r w:rsidR="00107954" w:rsidRPr="009F34B7">
        <w:rPr>
          <w:rFonts w:asciiTheme="majorBidi" w:hAnsiTheme="majorBidi" w:cs="B Nazanin"/>
          <w:sz w:val="24"/>
          <w:szCs w:val="24"/>
          <w:rtl/>
        </w:rPr>
        <w:t>چ</w:t>
      </w:r>
      <w:r w:rsidRPr="009F34B7">
        <w:rPr>
          <w:rFonts w:asciiTheme="majorBidi" w:hAnsiTheme="majorBidi" w:cs="B Nazanin"/>
          <w:sz w:val="24"/>
          <w:szCs w:val="24"/>
          <w:rtl/>
        </w:rPr>
        <w:t xml:space="preserve"> شمایلی منسوب به حضرت رسول</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موجود نیست. </w:t>
      </w:r>
      <w:r w:rsidR="00107954" w:rsidRPr="009F34B7">
        <w:rPr>
          <w:rFonts w:asciiTheme="majorBidi" w:hAnsiTheme="majorBidi" w:cs="B Nazanin"/>
          <w:sz w:val="24"/>
          <w:szCs w:val="24"/>
          <w:rtl/>
        </w:rPr>
        <w:t xml:space="preserve">بی‌تردید نقاشی دینی و مصورسازی متون مذهبی در دوره‌های نخستین اسلام و تا پیش از قرن هشتم هجری، مورد توجه نبوده اما با وجود مخالفت‌ بعضی از علمای دین، نشانه‌هایی از نگارگری دینی پدیدار شد که به ترسیم برخی صحنه‌ها فراخوانده شدند. این فراخوان نقاش‌ها را به نقش کردن چهره پیامبر  ترغیب کرد.» (عکاشه،1380 : 108). </w:t>
      </w:r>
      <w:r w:rsidR="00815DA7" w:rsidRPr="009F34B7">
        <w:rPr>
          <w:rFonts w:asciiTheme="majorBidi" w:hAnsiTheme="majorBidi" w:cs="B Nazanin"/>
          <w:sz w:val="24"/>
          <w:szCs w:val="24"/>
          <w:rtl/>
        </w:rPr>
        <w:t>در دوره سلجوقیان نسخ متعددی چون طب جالینوس، التریاق، مفید الخاص، اندرزنامه، سمک عیار و ورقه و</w:t>
      </w:r>
      <w:r w:rsidR="00107954" w:rsidRPr="009F34B7">
        <w:rPr>
          <w:rFonts w:asciiTheme="majorBidi" w:hAnsiTheme="majorBidi" w:cs="B Nazanin"/>
          <w:sz w:val="24"/>
          <w:szCs w:val="24"/>
          <w:rtl/>
        </w:rPr>
        <w:t xml:space="preserve"> </w:t>
      </w:r>
      <w:r w:rsidR="00815DA7" w:rsidRPr="009F34B7">
        <w:rPr>
          <w:rFonts w:asciiTheme="majorBidi" w:hAnsiTheme="majorBidi" w:cs="B Nazanin"/>
          <w:sz w:val="24"/>
          <w:szCs w:val="24"/>
          <w:rtl/>
        </w:rPr>
        <w:t>گلشاه تهیه و تدوین شده</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اند که در کنار فضاسازی بر اساس قواعد بصری رایج، حاوی شمایل</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نگاری از شخصیت</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های بزرگ علمی و دینی می باشد. «با استناد به دو شمایل نگاره موجود در نسخه ورقه و گلشاه در عصر سلجوقی، آغاز شمایل</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 xml:space="preserve">نگاری رسول خدا را در دوران پیش از ایلخانیان </w:t>
      </w:r>
      <w:r w:rsidR="00107954" w:rsidRPr="009F34B7">
        <w:rPr>
          <w:rFonts w:asciiTheme="majorBidi" w:hAnsiTheme="majorBidi" w:cs="B Nazanin"/>
          <w:sz w:val="24"/>
          <w:szCs w:val="24"/>
          <w:rtl/>
        </w:rPr>
        <w:t xml:space="preserve">و از عصر سلجوقیان </w:t>
      </w:r>
      <w:r w:rsidR="00815DA7" w:rsidRPr="009F34B7">
        <w:rPr>
          <w:rFonts w:asciiTheme="majorBidi" w:hAnsiTheme="majorBidi" w:cs="B Nazanin"/>
          <w:sz w:val="24"/>
          <w:szCs w:val="24"/>
          <w:rtl/>
        </w:rPr>
        <w:t>می</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توان دانست</w:t>
      </w:r>
      <w:r w:rsidR="00107954" w:rsidRPr="009F34B7">
        <w:rPr>
          <w:rFonts w:asciiTheme="majorBidi" w:hAnsiTheme="majorBidi" w:cs="B Nazanin"/>
          <w:sz w:val="24"/>
          <w:szCs w:val="24"/>
          <w:rtl/>
        </w:rPr>
        <w:t>» (</w:t>
      </w:r>
      <w:r w:rsidR="00A9324B" w:rsidRPr="009F34B7">
        <w:rPr>
          <w:rFonts w:asciiTheme="majorBidi" w:hAnsiTheme="majorBidi" w:cs="B Nazanin"/>
          <w:sz w:val="24"/>
          <w:szCs w:val="24"/>
          <w:rtl/>
        </w:rPr>
        <w:t>سلیمانی و دیگران، 1399: 37</w:t>
      </w:r>
      <w:r w:rsidR="00107954" w:rsidRPr="009F34B7">
        <w:rPr>
          <w:rFonts w:asciiTheme="majorBidi" w:hAnsiTheme="majorBidi" w:cs="B Nazanin"/>
          <w:sz w:val="24"/>
          <w:szCs w:val="24"/>
          <w:rtl/>
        </w:rPr>
        <w:t>)</w:t>
      </w:r>
      <w:r w:rsidR="00815DA7" w:rsidRPr="009F34B7">
        <w:rPr>
          <w:rFonts w:asciiTheme="majorBidi" w:hAnsiTheme="majorBidi" w:cs="B Nazanin"/>
          <w:sz w:val="24"/>
          <w:szCs w:val="24"/>
          <w:rtl/>
        </w:rPr>
        <w:t xml:space="preserve">. </w:t>
      </w:r>
    </w:p>
    <w:p w14:paraId="7FF8C9C0" w14:textId="66FC00C2" w:rsidR="00815DA7" w:rsidRPr="009F34B7" w:rsidRDefault="00815DA7" w:rsidP="006E54D8">
      <w:pPr>
        <w:bidi/>
        <w:spacing w:before="100" w:beforeAutospacing="1" w:after="100" w:afterAutospacing="1"/>
        <w:jc w:val="both"/>
        <w:rPr>
          <w:rFonts w:asciiTheme="majorBidi" w:hAnsiTheme="majorBidi" w:cs="B Nazanin"/>
          <w:sz w:val="24"/>
          <w:szCs w:val="24"/>
          <w:rtl/>
        </w:rPr>
      </w:pPr>
      <w:r w:rsidRPr="009F34B7">
        <w:rPr>
          <w:rFonts w:asciiTheme="majorBidi" w:hAnsiTheme="majorBidi" w:cs="B Nazanin"/>
          <w:sz w:val="24"/>
          <w:szCs w:val="24"/>
          <w:rtl/>
        </w:rPr>
        <w:t xml:space="preserve">با روی کار آمدن ایلخانیان شاهد ادامه روند </w:t>
      </w:r>
      <w:r w:rsidR="006E54D8" w:rsidRPr="009F34B7">
        <w:rPr>
          <w:rFonts w:asciiTheme="majorBidi" w:hAnsiTheme="majorBidi" w:cs="B Nazanin"/>
          <w:sz w:val="24"/>
          <w:szCs w:val="24"/>
          <w:rtl/>
        </w:rPr>
        <w:t>شمایل‌نگار</w:t>
      </w:r>
      <w:r w:rsidRPr="009F34B7">
        <w:rPr>
          <w:rFonts w:asciiTheme="majorBidi" w:hAnsiTheme="majorBidi" w:cs="B Nazanin"/>
          <w:sz w:val="24"/>
          <w:szCs w:val="24"/>
          <w:rtl/>
        </w:rPr>
        <w:t xml:space="preserve">ی </w:t>
      </w:r>
      <w:r w:rsidR="006E54D8" w:rsidRPr="009F34B7">
        <w:rPr>
          <w:rFonts w:asciiTheme="majorBidi" w:hAnsiTheme="majorBidi" w:cs="B Nazanin"/>
          <w:sz w:val="24"/>
          <w:szCs w:val="24"/>
          <w:rtl/>
        </w:rPr>
        <w:t>پیامبر اسلام</w:t>
      </w:r>
      <w:r w:rsidR="006E54D8" w:rsidRPr="009F34B7">
        <w:rPr>
          <w:rFonts w:asciiTheme="majorBidi" w:hAnsiTheme="majorBidi" w:cs="B Nazanin"/>
          <w:sz w:val="24"/>
          <w:szCs w:val="24"/>
          <w:vertAlign w:val="superscript"/>
          <w:rtl/>
        </w:rPr>
        <w:t>(ص)</w:t>
      </w:r>
      <w:r w:rsidR="006E54D8" w:rsidRPr="009F34B7">
        <w:rPr>
          <w:rFonts w:asciiTheme="majorBidi" w:hAnsiTheme="majorBidi" w:cs="B Nazanin"/>
          <w:sz w:val="24"/>
          <w:szCs w:val="24"/>
          <w:rtl/>
        </w:rPr>
        <w:t xml:space="preserve"> </w:t>
      </w:r>
      <w:r w:rsidR="00A9324B" w:rsidRPr="009F34B7">
        <w:rPr>
          <w:rFonts w:asciiTheme="majorBidi" w:hAnsiTheme="majorBidi" w:cs="B Nazanin"/>
          <w:sz w:val="24"/>
          <w:szCs w:val="24"/>
          <w:rtl/>
        </w:rPr>
        <w:t>هست</w:t>
      </w:r>
      <w:r w:rsidRPr="009F34B7">
        <w:rPr>
          <w:rFonts w:asciiTheme="majorBidi" w:hAnsiTheme="majorBidi" w:cs="B Nazanin"/>
          <w:sz w:val="24"/>
          <w:szCs w:val="24"/>
          <w:rtl/>
        </w:rPr>
        <w:t>یم.</w:t>
      </w:r>
      <w:r w:rsidR="006E54D8" w:rsidRPr="009F34B7">
        <w:rPr>
          <w:rFonts w:asciiTheme="majorBidi" w:hAnsiTheme="majorBidi" w:cs="B Nazanin"/>
          <w:sz w:val="24"/>
          <w:szCs w:val="24"/>
          <w:rtl/>
        </w:rPr>
        <w:t xml:space="preserve"> </w:t>
      </w:r>
      <w:r w:rsidRPr="009F34B7">
        <w:rPr>
          <w:rFonts w:asciiTheme="majorBidi" w:hAnsiTheme="majorBidi" w:cs="B Nazanin"/>
          <w:sz w:val="24"/>
          <w:szCs w:val="24"/>
          <w:rtl/>
        </w:rPr>
        <w:t>«بررسی</w:t>
      </w:r>
      <w:r w:rsidR="006E54D8" w:rsidRPr="009F34B7">
        <w:rPr>
          <w:rFonts w:asciiTheme="majorBidi" w:hAnsiTheme="majorBidi" w:cs="B Nazanin"/>
          <w:sz w:val="24"/>
          <w:szCs w:val="24"/>
          <w:rtl/>
        </w:rPr>
        <w:t>‌</w:t>
      </w:r>
      <w:r w:rsidRPr="009F34B7">
        <w:rPr>
          <w:rFonts w:asciiTheme="majorBidi" w:hAnsiTheme="majorBidi" w:cs="B Nazanin"/>
          <w:sz w:val="24"/>
          <w:szCs w:val="24"/>
          <w:rtl/>
        </w:rPr>
        <w:t>ها نشان می</w:t>
      </w:r>
      <w:r w:rsidR="006E54D8" w:rsidRPr="009F34B7">
        <w:rPr>
          <w:rFonts w:asciiTheme="majorBidi" w:hAnsiTheme="majorBidi" w:cs="B Nazanin"/>
          <w:sz w:val="24"/>
          <w:szCs w:val="24"/>
          <w:rtl/>
        </w:rPr>
        <w:t>‌</w:t>
      </w:r>
      <w:r w:rsidRPr="009F34B7">
        <w:rPr>
          <w:rFonts w:asciiTheme="majorBidi" w:hAnsiTheme="majorBidi" w:cs="B Nazanin"/>
          <w:sz w:val="24"/>
          <w:szCs w:val="24"/>
          <w:rtl/>
        </w:rPr>
        <w:t>دهد که تصاویر دینی و وقایع تاریخی متنوعی از زندگی پیامبر اسلام در نسخ خطی و مصور عصر ایلخانی به تصویر کشیده شده است. نمایش شمایل پیامبر در بیان حادثه</w:t>
      </w:r>
      <w:r w:rsidR="006E54D8" w:rsidRPr="009F34B7">
        <w:rPr>
          <w:rFonts w:asciiTheme="majorBidi" w:hAnsiTheme="majorBidi" w:cs="B Nazanin"/>
          <w:sz w:val="24"/>
          <w:szCs w:val="24"/>
          <w:rtl/>
        </w:rPr>
        <w:t>‌</w:t>
      </w:r>
      <w:r w:rsidRPr="009F34B7">
        <w:rPr>
          <w:rFonts w:asciiTheme="majorBidi" w:hAnsiTheme="majorBidi" w:cs="B Nazanin"/>
          <w:sz w:val="24"/>
          <w:szCs w:val="24"/>
          <w:rtl/>
        </w:rPr>
        <w:t>های مهم زندگانی ایشان، آشکارا در نسخ مصور و مشهور این عهد به چشم می</w:t>
      </w:r>
      <w:r w:rsidR="006E54D8" w:rsidRPr="009F34B7">
        <w:rPr>
          <w:rFonts w:asciiTheme="majorBidi" w:hAnsiTheme="majorBidi" w:cs="B Nazanin"/>
          <w:sz w:val="24"/>
          <w:szCs w:val="24"/>
          <w:rtl/>
        </w:rPr>
        <w:t>‌</w:t>
      </w:r>
      <w:r w:rsidRPr="009F34B7">
        <w:rPr>
          <w:rFonts w:asciiTheme="majorBidi" w:hAnsiTheme="majorBidi" w:cs="B Nazanin"/>
          <w:sz w:val="24"/>
          <w:szCs w:val="24"/>
          <w:rtl/>
        </w:rPr>
        <w:t>خورد. در این میان، عناصر تصویری شمایل، برای تمایز و تأکید بر مقام معنوی پیامبر در مجلس</w:t>
      </w:r>
      <w:r w:rsidR="00A57C17" w:rsidRPr="009F34B7">
        <w:rPr>
          <w:rFonts w:asciiTheme="majorBidi" w:hAnsiTheme="majorBidi" w:cs="B Nazanin"/>
          <w:sz w:val="24"/>
          <w:szCs w:val="24"/>
          <w:rtl/>
        </w:rPr>
        <w:t>‌</w:t>
      </w:r>
      <w:r w:rsidRPr="009F34B7">
        <w:rPr>
          <w:rFonts w:asciiTheme="majorBidi" w:hAnsiTheme="majorBidi" w:cs="B Nazanin"/>
          <w:sz w:val="24"/>
          <w:szCs w:val="24"/>
          <w:rtl/>
        </w:rPr>
        <w:t>آرایی این دوران فراوان به کار</w:t>
      </w:r>
      <w:r w:rsidR="006E54D8" w:rsidRPr="009F34B7">
        <w:rPr>
          <w:rFonts w:asciiTheme="majorBidi" w:hAnsiTheme="majorBidi" w:cs="B Nazanin"/>
          <w:sz w:val="24"/>
          <w:szCs w:val="24"/>
          <w:rtl/>
        </w:rPr>
        <w:t xml:space="preserve"> </w:t>
      </w:r>
      <w:r w:rsidRPr="009F34B7">
        <w:rPr>
          <w:rFonts w:asciiTheme="majorBidi" w:hAnsiTheme="majorBidi" w:cs="B Nazanin"/>
          <w:sz w:val="24"/>
          <w:szCs w:val="24"/>
          <w:rtl/>
        </w:rPr>
        <w:t>رفته است.» (شین</w:t>
      </w:r>
      <w:r w:rsidR="006E54D8" w:rsidRPr="009F34B7">
        <w:rPr>
          <w:rFonts w:asciiTheme="majorBidi" w:hAnsiTheme="majorBidi" w:cs="B Nazanin"/>
          <w:sz w:val="24"/>
          <w:szCs w:val="24"/>
          <w:rtl/>
        </w:rPr>
        <w:t>‌</w:t>
      </w:r>
      <w:r w:rsidRPr="009F34B7">
        <w:rPr>
          <w:rFonts w:asciiTheme="majorBidi" w:hAnsiTheme="majorBidi" w:cs="B Nazanin"/>
          <w:sz w:val="24"/>
          <w:szCs w:val="24"/>
          <w:rtl/>
        </w:rPr>
        <w:t>دشتگل، 1384: 243).</w:t>
      </w:r>
      <w:r w:rsidR="006E54D8" w:rsidRPr="009F34B7">
        <w:rPr>
          <w:rFonts w:asciiTheme="majorBidi" w:hAnsiTheme="majorBidi" w:cs="B Nazanin"/>
          <w:sz w:val="24"/>
          <w:szCs w:val="24"/>
          <w:rtl/>
        </w:rPr>
        <w:t xml:space="preserve"> </w:t>
      </w:r>
      <w:r w:rsidRPr="009F34B7">
        <w:rPr>
          <w:rFonts w:asciiTheme="majorBidi" w:hAnsiTheme="majorBidi" w:cs="B Nazanin"/>
          <w:sz w:val="24"/>
          <w:szCs w:val="24"/>
          <w:rtl/>
        </w:rPr>
        <w:t>همچنین در مورد نسخ و خصوصیت بصری نحوه شمایل</w:t>
      </w:r>
      <w:r w:rsidR="00A57C17" w:rsidRPr="009F34B7">
        <w:rPr>
          <w:rFonts w:asciiTheme="majorBidi" w:hAnsiTheme="majorBidi" w:cs="B Nazanin"/>
          <w:sz w:val="24"/>
          <w:szCs w:val="24"/>
          <w:rtl/>
        </w:rPr>
        <w:t>‌</w:t>
      </w:r>
      <w:r w:rsidRPr="009F34B7">
        <w:rPr>
          <w:rFonts w:asciiTheme="majorBidi" w:hAnsiTheme="majorBidi" w:cs="B Nazanin"/>
          <w:sz w:val="24"/>
          <w:szCs w:val="24"/>
          <w:rtl/>
        </w:rPr>
        <w:t>نگاری، می</w:t>
      </w:r>
      <w:r w:rsidR="00A57C17" w:rsidRPr="009F34B7">
        <w:rPr>
          <w:rFonts w:asciiTheme="majorBidi" w:hAnsiTheme="majorBidi" w:cs="B Nazanin"/>
          <w:sz w:val="24"/>
          <w:szCs w:val="24"/>
          <w:rtl/>
        </w:rPr>
        <w:t>‌</w:t>
      </w:r>
      <w:r w:rsidRPr="009F34B7">
        <w:rPr>
          <w:rFonts w:asciiTheme="majorBidi" w:hAnsiTheme="majorBidi" w:cs="B Nazanin"/>
          <w:sz w:val="24"/>
          <w:szCs w:val="24"/>
          <w:rtl/>
        </w:rPr>
        <w:t>توان به تصاویر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و اهل بیت</w:t>
      </w:r>
      <w:r w:rsidRPr="009F34B7">
        <w:rPr>
          <w:rFonts w:asciiTheme="majorBidi" w:hAnsiTheme="majorBidi" w:cs="B Nazanin"/>
          <w:sz w:val="24"/>
          <w:szCs w:val="24"/>
          <w:vertAlign w:val="superscript"/>
          <w:rtl/>
        </w:rPr>
        <w:t>(</w:t>
      </w:r>
      <w:r w:rsidR="00A57C17" w:rsidRPr="009F34B7">
        <w:rPr>
          <w:rFonts w:asciiTheme="majorBidi" w:hAnsiTheme="majorBidi" w:cs="B Nazanin"/>
          <w:sz w:val="24"/>
          <w:szCs w:val="24"/>
          <w:vertAlign w:val="superscript"/>
          <w:rtl/>
        </w:rPr>
        <w:t>ع</w:t>
      </w:r>
      <w:r w:rsidRPr="009F34B7">
        <w:rPr>
          <w:rFonts w:asciiTheme="majorBidi" w:hAnsiTheme="majorBidi" w:cs="B Nazanin"/>
          <w:sz w:val="24"/>
          <w:szCs w:val="24"/>
          <w:vertAlign w:val="superscript"/>
          <w:rtl/>
        </w:rPr>
        <w:t>)</w:t>
      </w:r>
      <w:r w:rsidRPr="009F34B7">
        <w:rPr>
          <w:rFonts w:asciiTheme="majorBidi" w:hAnsiTheme="majorBidi" w:cs="B Nazanin"/>
          <w:sz w:val="24"/>
          <w:szCs w:val="24"/>
          <w:rtl/>
        </w:rPr>
        <w:t xml:space="preserve"> در نسخ جامع التواریخ، معراج نامه و آثار الباقیه اشاره نمود. «در هیچ یک از تصاویر مذکور پیامبر با هاله نور یا علامت خاصی نشان داده نشده، بجز در مواقعی که هاله</w:t>
      </w:r>
      <w:r w:rsidR="00A57C17" w:rsidRPr="009F34B7">
        <w:rPr>
          <w:rFonts w:asciiTheme="majorBidi" w:hAnsiTheme="majorBidi" w:cs="B Nazanin"/>
          <w:sz w:val="24"/>
          <w:szCs w:val="24"/>
          <w:rtl/>
        </w:rPr>
        <w:t>‌</w:t>
      </w:r>
      <w:r w:rsidRPr="009F34B7">
        <w:rPr>
          <w:rFonts w:asciiTheme="majorBidi" w:hAnsiTheme="majorBidi" w:cs="B Nazanin"/>
          <w:sz w:val="24"/>
          <w:szCs w:val="24"/>
          <w:rtl/>
        </w:rPr>
        <w:t>ای مدور یا پوشش پیامبرانه سرش مزین</w:t>
      </w:r>
      <w:r w:rsidR="00A57C17" w:rsidRPr="009F34B7">
        <w:rPr>
          <w:rFonts w:asciiTheme="majorBidi" w:hAnsiTheme="majorBidi" w:cs="B Nazanin"/>
          <w:sz w:val="24"/>
          <w:szCs w:val="24"/>
          <w:rtl/>
        </w:rPr>
        <w:t>‌</w:t>
      </w:r>
      <w:r w:rsidRPr="009F34B7">
        <w:rPr>
          <w:rFonts w:asciiTheme="majorBidi" w:hAnsiTheme="majorBidi" w:cs="B Nazanin"/>
          <w:sz w:val="24"/>
          <w:szCs w:val="24"/>
          <w:rtl/>
        </w:rPr>
        <w:t>کننده عمامه اوست، البته وی در این علایم با دیگران شریک است. اما پیامبر با این هاله مدور در تصاویر نسخه خطی آثار الباقیه بیرونی مورخ 879-772 نشان داده می</w:t>
      </w:r>
      <w:r w:rsidR="00A57C17" w:rsidRPr="009F34B7">
        <w:rPr>
          <w:rFonts w:asciiTheme="majorBidi" w:hAnsiTheme="majorBidi" w:cs="B Nazanin"/>
          <w:sz w:val="24"/>
          <w:szCs w:val="24"/>
          <w:rtl/>
        </w:rPr>
        <w:t>‌</w:t>
      </w:r>
      <w:r w:rsidRPr="009F34B7">
        <w:rPr>
          <w:rFonts w:asciiTheme="majorBidi" w:hAnsiTheme="majorBidi" w:cs="B Nazanin"/>
          <w:sz w:val="24"/>
          <w:szCs w:val="24"/>
          <w:rtl/>
        </w:rPr>
        <w:t>شود.» (شایسته</w:t>
      </w:r>
      <w:r w:rsidR="00A57C17" w:rsidRPr="009F34B7">
        <w:rPr>
          <w:rFonts w:asciiTheme="majorBidi" w:hAnsiTheme="majorBidi" w:cs="B Nazanin"/>
          <w:sz w:val="24"/>
          <w:szCs w:val="24"/>
          <w:rtl/>
        </w:rPr>
        <w:t>‌</w:t>
      </w:r>
      <w:r w:rsidRPr="009F34B7">
        <w:rPr>
          <w:rFonts w:asciiTheme="majorBidi" w:hAnsiTheme="majorBidi" w:cs="B Nazanin"/>
          <w:sz w:val="24"/>
          <w:szCs w:val="24"/>
          <w:rtl/>
        </w:rPr>
        <w:t>فر، 1381: 9)</w:t>
      </w:r>
      <w:r w:rsidR="00A57C17" w:rsidRPr="009F34B7">
        <w:rPr>
          <w:rFonts w:asciiTheme="majorBidi" w:hAnsiTheme="majorBidi" w:cs="B Nazanin"/>
          <w:sz w:val="24"/>
          <w:szCs w:val="24"/>
          <w:rtl/>
        </w:rPr>
        <w:t>.</w:t>
      </w:r>
    </w:p>
    <w:p w14:paraId="0660C509" w14:textId="1CE2AE75" w:rsidR="00815DA7" w:rsidRPr="009F34B7" w:rsidRDefault="00815DA7" w:rsidP="00815DA7">
      <w:pPr>
        <w:bidi/>
        <w:spacing w:before="100" w:beforeAutospacing="1" w:after="100" w:afterAutospacing="1"/>
        <w:jc w:val="both"/>
        <w:rPr>
          <w:rFonts w:asciiTheme="majorBidi" w:hAnsiTheme="majorBidi" w:cs="B Nazanin"/>
          <w:rtl/>
        </w:rPr>
      </w:pPr>
      <w:r w:rsidRPr="009F34B7">
        <w:rPr>
          <w:rFonts w:asciiTheme="majorBidi" w:hAnsiTheme="majorBidi" w:cs="B Nazanin"/>
          <w:sz w:val="24"/>
          <w:szCs w:val="24"/>
          <w:rtl/>
        </w:rPr>
        <w:t xml:space="preserve">در عصر تیموری، شاهد رویکرد فزاینده به مضامین </w:t>
      </w:r>
      <w:r w:rsidR="00A57C17" w:rsidRPr="009F34B7">
        <w:rPr>
          <w:rFonts w:asciiTheme="majorBidi" w:hAnsiTheme="majorBidi" w:cs="B Nazanin"/>
          <w:sz w:val="24"/>
          <w:szCs w:val="24"/>
          <w:rtl/>
        </w:rPr>
        <w:t>اخلاقی و عرفان</w:t>
      </w:r>
      <w:r w:rsidRPr="009F34B7">
        <w:rPr>
          <w:rFonts w:asciiTheme="majorBidi" w:hAnsiTheme="majorBidi" w:cs="B Nazanin"/>
          <w:sz w:val="24"/>
          <w:szCs w:val="24"/>
          <w:rtl/>
        </w:rPr>
        <w:t>ی نسبت به سایر مضامین می</w:t>
      </w:r>
      <w:r w:rsidR="00A57C17" w:rsidRPr="009F34B7">
        <w:rPr>
          <w:rFonts w:asciiTheme="majorBidi" w:hAnsiTheme="majorBidi" w:cs="B Nazanin"/>
          <w:sz w:val="24"/>
          <w:szCs w:val="24"/>
          <w:rtl/>
        </w:rPr>
        <w:t>‌</w:t>
      </w:r>
      <w:r w:rsidRPr="009F34B7">
        <w:rPr>
          <w:rFonts w:asciiTheme="majorBidi" w:hAnsiTheme="majorBidi" w:cs="B Nazanin"/>
          <w:sz w:val="24"/>
          <w:szCs w:val="24"/>
          <w:rtl/>
        </w:rPr>
        <w:t>باشیم. کثرت آثار در گروه ادبیات تعلیمی خود مؤید بر این مهم می</w:t>
      </w:r>
      <w:r w:rsidR="00A57C17" w:rsidRPr="009F34B7">
        <w:rPr>
          <w:rFonts w:asciiTheme="majorBidi" w:hAnsiTheme="majorBidi" w:cs="B Nazanin"/>
          <w:sz w:val="24"/>
          <w:szCs w:val="24"/>
          <w:rtl/>
        </w:rPr>
        <w:t>‌</w:t>
      </w:r>
      <w:r w:rsidRPr="009F34B7">
        <w:rPr>
          <w:rFonts w:asciiTheme="majorBidi" w:hAnsiTheme="majorBidi" w:cs="B Nazanin"/>
          <w:sz w:val="24"/>
          <w:szCs w:val="24"/>
          <w:rtl/>
        </w:rPr>
        <w:t>باشند. لازم به ذکر است به موازات این رویکرد فزاینده، همچنان اهتمام بر مصورسازی نسخ و تصاویر با موضوعات دینی</w:t>
      </w:r>
      <w:r w:rsidRPr="009F34B7">
        <w:rPr>
          <w:rFonts w:asciiTheme="majorBidi" w:hAnsiTheme="majorBidi" w:cs="B Nazanin"/>
          <w:sz w:val="24"/>
          <w:szCs w:val="24"/>
        </w:rPr>
        <w:t xml:space="preserve"> </w:t>
      </w:r>
      <w:r w:rsidRPr="009F34B7">
        <w:rPr>
          <w:rFonts w:asciiTheme="majorBidi" w:hAnsiTheme="majorBidi" w:cs="B Nazanin"/>
          <w:sz w:val="24"/>
          <w:szCs w:val="24"/>
          <w:rtl/>
        </w:rPr>
        <w:t xml:space="preserve">در داخل نسخ ادبی و یا به صورت مستقل وجود دارد. </w:t>
      </w:r>
      <w:r w:rsidR="00A57C17" w:rsidRPr="009F34B7">
        <w:rPr>
          <w:rFonts w:asciiTheme="majorBidi" w:hAnsiTheme="majorBidi" w:cs="B Nazanin"/>
          <w:sz w:val="24"/>
          <w:szCs w:val="24"/>
          <w:rtl/>
        </w:rPr>
        <w:t xml:space="preserve">در ادامه به مصورسازی </w:t>
      </w:r>
      <w:r w:rsidR="00A57C17" w:rsidRPr="009F34B7">
        <w:rPr>
          <w:rFonts w:asciiTheme="majorBidi" w:hAnsiTheme="majorBidi" w:cs="B Nazanin"/>
          <w:sz w:val="24"/>
          <w:szCs w:val="24"/>
          <w:rtl/>
          <w:lang w:bidi="fa-IR"/>
        </w:rPr>
        <w:t>شمایل‌های پیامبر اسلام</w:t>
      </w:r>
      <w:r w:rsidR="00A57C17" w:rsidRPr="009F34B7">
        <w:rPr>
          <w:rFonts w:asciiTheme="majorBidi" w:hAnsiTheme="majorBidi" w:cs="B Nazanin"/>
          <w:sz w:val="24"/>
          <w:szCs w:val="24"/>
          <w:vertAlign w:val="superscript"/>
          <w:rtl/>
          <w:lang w:bidi="fa-IR"/>
        </w:rPr>
        <w:t>(ص)</w:t>
      </w:r>
      <w:r w:rsidR="00A57C17" w:rsidRPr="009F34B7">
        <w:rPr>
          <w:rFonts w:asciiTheme="majorBidi" w:hAnsiTheme="majorBidi" w:cs="B Nazanin"/>
          <w:sz w:val="24"/>
          <w:szCs w:val="24"/>
          <w:rtl/>
          <w:lang w:bidi="fa-IR"/>
        </w:rPr>
        <w:t xml:space="preserve"> در مکتب هرات تیموری و ارتباط آنها با روایات قرآنی می‌پردازیم.</w:t>
      </w:r>
    </w:p>
    <w:p w14:paraId="4973AE87"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p>
    <w:p w14:paraId="75FB5D16" w14:textId="77777777" w:rsidR="00815DA7" w:rsidRPr="009F34B7" w:rsidRDefault="00815DA7" w:rsidP="00815DA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t>3. ارتباط شمایل‌های پیامبر اسلام</w:t>
      </w:r>
      <w:r w:rsidRPr="009F34B7">
        <w:rPr>
          <w:rFonts w:asciiTheme="majorBidi" w:hAnsiTheme="majorBidi" w:cs="B Nazanin"/>
          <w:b/>
          <w:bCs/>
          <w:sz w:val="24"/>
          <w:szCs w:val="24"/>
          <w:vertAlign w:val="superscript"/>
          <w:rtl/>
          <w:lang w:bidi="fa-IR"/>
        </w:rPr>
        <w:t>(ص)</w:t>
      </w:r>
      <w:r w:rsidRPr="009F34B7">
        <w:rPr>
          <w:rFonts w:asciiTheme="majorBidi" w:hAnsiTheme="majorBidi" w:cs="B Nazanin"/>
          <w:b/>
          <w:bCs/>
          <w:sz w:val="24"/>
          <w:szCs w:val="24"/>
          <w:rtl/>
          <w:lang w:bidi="fa-IR"/>
        </w:rPr>
        <w:t xml:space="preserve"> در مکتب هرات تیموری با روایات قرآنی</w:t>
      </w:r>
    </w:p>
    <w:p w14:paraId="05078EB3" w14:textId="3F39C384" w:rsidR="00A57C17" w:rsidRPr="009F34B7" w:rsidRDefault="00A57C17" w:rsidP="00E3364F">
      <w:pPr>
        <w:bidi/>
        <w:spacing w:before="100" w:beforeAutospacing="1" w:after="100" w:afterAutospacing="1" w:line="240" w:lineRule="auto"/>
        <w:jc w:val="both"/>
        <w:rPr>
          <w:rFonts w:asciiTheme="majorBidi" w:hAnsiTheme="majorBidi" w:cs="B Nazanin"/>
          <w:sz w:val="24"/>
          <w:szCs w:val="24"/>
          <w:rtl/>
          <w:lang w:bidi="fa-IR"/>
        </w:rPr>
      </w:pPr>
      <w:r w:rsidRPr="009F34B7">
        <w:rPr>
          <w:rFonts w:asciiTheme="majorBidi" w:hAnsiTheme="majorBidi" w:cs="B Nazanin"/>
          <w:sz w:val="24"/>
          <w:szCs w:val="24"/>
          <w:rtl/>
        </w:rPr>
        <w:t xml:space="preserve">مروری بر </w:t>
      </w:r>
      <w:r w:rsidR="00815DA7" w:rsidRPr="009F34B7">
        <w:rPr>
          <w:rFonts w:asciiTheme="majorBidi" w:hAnsiTheme="majorBidi" w:cs="B Nazanin"/>
          <w:sz w:val="24"/>
          <w:szCs w:val="24"/>
          <w:rtl/>
        </w:rPr>
        <w:t xml:space="preserve">شمایل‌نگاره‌های پیامبر اسلام در مکتب هرات تیموری، </w:t>
      </w:r>
      <w:r w:rsidRPr="009F34B7">
        <w:rPr>
          <w:rFonts w:asciiTheme="majorBidi" w:hAnsiTheme="majorBidi" w:cs="B Nazanin"/>
          <w:sz w:val="24"/>
          <w:szCs w:val="24"/>
          <w:rtl/>
        </w:rPr>
        <w:t xml:space="preserve">نشان می‌دهد که این آثار، </w:t>
      </w:r>
      <w:r w:rsidR="00815DA7" w:rsidRPr="009F34B7">
        <w:rPr>
          <w:rFonts w:asciiTheme="majorBidi" w:hAnsiTheme="majorBidi" w:cs="B Nazanin"/>
          <w:sz w:val="24"/>
          <w:szCs w:val="24"/>
          <w:rtl/>
        </w:rPr>
        <w:t>روایتی قرآنی را بازگو می</w:t>
      </w:r>
      <w:r w:rsidRPr="009F34B7">
        <w:rPr>
          <w:rFonts w:asciiTheme="majorBidi" w:hAnsiTheme="majorBidi" w:cs="B Nazanin"/>
          <w:sz w:val="24"/>
          <w:szCs w:val="24"/>
          <w:rtl/>
        </w:rPr>
        <w:t>‌</w:t>
      </w:r>
      <w:r w:rsidR="00815DA7" w:rsidRPr="009F34B7">
        <w:rPr>
          <w:rFonts w:asciiTheme="majorBidi" w:hAnsiTheme="majorBidi" w:cs="B Nazanin"/>
          <w:sz w:val="24"/>
          <w:szCs w:val="24"/>
          <w:rtl/>
        </w:rPr>
        <w:t>کنند و با مضامین قرآنی مانند داستان معراج پیامبر اسلام</w:t>
      </w:r>
      <w:r w:rsidR="00815DA7" w:rsidRPr="009F34B7">
        <w:rPr>
          <w:rFonts w:asciiTheme="majorBidi" w:hAnsiTheme="majorBidi" w:cs="B Nazanin"/>
          <w:sz w:val="24"/>
          <w:szCs w:val="24"/>
          <w:vertAlign w:val="superscript"/>
          <w:rtl/>
        </w:rPr>
        <w:t>(ص)</w:t>
      </w:r>
      <w:r w:rsidR="00815DA7" w:rsidRPr="009F34B7">
        <w:rPr>
          <w:rFonts w:asciiTheme="majorBidi" w:hAnsiTheme="majorBidi" w:cs="B Nazanin"/>
          <w:sz w:val="24"/>
          <w:szCs w:val="24"/>
          <w:rtl/>
        </w:rPr>
        <w:t xml:space="preserve"> و یا حوادث تاریحی چون معراج، جنگها و یا جلوس ایشا</w:t>
      </w:r>
      <w:r w:rsidRPr="009F34B7">
        <w:rPr>
          <w:rFonts w:asciiTheme="majorBidi" w:hAnsiTheme="majorBidi" w:cs="B Nazanin"/>
          <w:sz w:val="24"/>
          <w:szCs w:val="24"/>
          <w:rtl/>
        </w:rPr>
        <w:t>ن</w:t>
      </w:r>
      <w:r w:rsidR="00815DA7" w:rsidRPr="009F34B7">
        <w:rPr>
          <w:rFonts w:asciiTheme="majorBidi" w:hAnsiTheme="majorBidi" w:cs="B Nazanin"/>
          <w:sz w:val="24"/>
          <w:szCs w:val="24"/>
          <w:rtl/>
        </w:rPr>
        <w:t xml:space="preserve"> در کنار یارانشان آمیخته هستند</w:t>
      </w:r>
      <w:r w:rsidRPr="009F34B7">
        <w:rPr>
          <w:rFonts w:asciiTheme="majorBidi" w:hAnsiTheme="majorBidi" w:cs="B Nazanin"/>
          <w:sz w:val="24"/>
          <w:szCs w:val="24"/>
          <w:rtl/>
        </w:rPr>
        <w:t>. این شمایل‌نگاره‌ها</w:t>
      </w:r>
      <w:r w:rsidR="00815DA7" w:rsidRPr="009F34B7">
        <w:rPr>
          <w:rFonts w:asciiTheme="majorBidi" w:hAnsiTheme="majorBidi" w:cs="B Nazanin"/>
          <w:sz w:val="24"/>
          <w:szCs w:val="24"/>
          <w:rtl/>
        </w:rPr>
        <w:t xml:space="preserve"> که همگی برگرفته از آیات و روایات </w:t>
      </w:r>
      <w:r w:rsidRPr="009F34B7">
        <w:rPr>
          <w:rFonts w:asciiTheme="majorBidi" w:hAnsiTheme="majorBidi" w:cs="B Nazanin"/>
          <w:sz w:val="24"/>
          <w:szCs w:val="24"/>
          <w:rtl/>
        </w:rPr>
        <w:t xml:space="preserve">قرآنی </w:t>
      </w:r>
      <w:r w:rsidR="00815DA7" w:rsidRPr="009F34B7">
        <w:rPr>
          <w:rFonts w:asciiTheme="majorBidi" w:hAnsiTheme="majorBidi" w:cs="B Nazanin"/>
          <w:sz w:val="24"/>
          <w:szCs w:val="24"/>
          <w:rtl/>
        </w:rPr>
        <w:t>می</w:t>
      </w:r>
      <w:r w:rsidRPr="009F34B7">
        <w:rPr>
          <w:rFonts w:asciiTheme="majorBidi" w:hAnsiTheme="majorBidi" w:cs="B Nazanin"/>
          <w:sz w:val="24"/>
          <w:szCs w:val="24"/>
          <w:rtl/>
        </w:rPr>
        <w:t>‌</w:t>
      </w:r>
      <w:r w:rsidR="00815DA7" w:rsidRPr="009F34B7">
        <w:rPr>
          <w:rFonts w:asciiTheme="majorBidi" w:hAnsiTheme="majorBidi" w:cs="B Nazanin"/>
          <w:sz w:val="24"/>
          <w:szCs w:val="24"/>
          <w:rtl/>
        </w:rPr>
        <w:t>باشند</w:t>
      </w:r>
      <w:r w:rsidRPr="009F34B7">
        <w:rPr>
          <w:rFonts w:asciiTheme="majorBidi" w:hAnsiTheme="majorBidi" w:cs="B Nazanin"/>
          <w:sz w:val="24"/>
          <w:szCs w:val="24"/>
          <w:rtl/>
        </w:rPr>
        <w:t xml:space="preserve">، توسط </w:t>
      </w:r>
      <w:r w:rsidR="00815DA7" w:rsidRPr="009F34B7">
        <w:rPr>
          <w:rFonts w:asciiTheme="majorBidi" w:hAnsiTheme="majorBidi" w:cs="B Nazanin"/>
          <w:sz w:val="24"/>
          <w:szCs w:val="24"/>
          <w:rtl/>
        </w:rPr>
        <w:t xml:space="preserve">هنرمندان </w:t>
      </w:r>
      <w:r w:rsidRPr="009F34B7">
        <w:rPr>
          <w:rFonts w:asciiTheme="majorBidi" w:hAnsiTheme="majorBidi" w:cs="B Nazanin"/>
          <w:sz w:val="24"/>
          <w:szCs w:val="24"/>
          <w:rtl/>
        </w:rPr>
        <w:t xml:space="preserve">زبده مکتب هرات به </w:t>
      </w:r>
      <w:r w:rsidR="00815DA7" w:rsidRPr="009F34B7">
        <w:rPr>
          <w:rFonts w:asciiTheme="majorBidi" w:hAnsiTheme="majorBidi" w:cs="B Nazanin"/>
          <w:sz w:val="24"/>
          <w:szCs w:val="24"/>
          <w:rtl/>
        </w:rPr>
        <w:t xml:space="preserve"> تصویر</w:t>
      </w:r>
      <w:r w:rsidRPr="009F34B7">
        <w:rPr>
          <w:rFonts w:asciiTheme="majorBidi" w:hAnsiTheme="majorBidi" w:cs="B Nazanin"/>
          <w:sz w:val="24"/>
          <w:szCs w:val="24"/>
          <w:rtl/>
        </w:rPr>
        <w:t xml:space="preserve"> کشیده شده؛ هنرمندانی که با اشراف به معانی غنی این آثار، به </w:t>
      </w:r>
      <w:r w:rsidR="00815DA7" w:rsidRPr="009F34B7">
        <w:rPr>
          <w:rFonts w:asciiTheme="majorBidi" w:hAnsiTheme="majorBidi" w:cs="B Nazanin"/>
          <w:sz w:val="24"/>
          <w:szCs w:val="24"/>
          <w:rtl/>
        </w:rPr>
        <w:t>بسط تصویری محتو</w:t>
      </w:r>
      <w:r w:rsidRPr="009F34B7">
        <w:rPr>
          <w:rFonts w:asciiTheme="majorBidi" w:hAnsiTheme="majorBidi" w:cs="B Nazanin"/>
          <w:sz w:val="24"/>
          <w:szCs w:val="24"/>
          <w:rtl/>
        </w:rPr>
        <w:t>ا</w:t>
      </w:r>
      <w:r w:rsidR="00815DA7" w:rsidRPr="009F34B7">
        <w:rPr>
          <w:rFonts w:asciiTheme="majorBidi" w:hAnsiTheme="majorBidi" w:cs="B Nazanin"/>
          <w:sz w:val="24"/>
          <w:szCs w:val="24"/>
          <w:rtl/>
        </w:rPr>
        <w:t xml:space="preserve"> و مفهوم </w:t>
      </w:r>
      <w:r w:rsidRPr="009F34B7">
        <w:rPr>
          <w:rFonts w:asciiTheme="majorBidi" w:hAnsiTheme="majorBidi" w:cs="B Nazanin"/>
          <w:sz w:val="24"/>
          <w:szCs w:val="24"/>
          <w:rtl/>
        </w:rPr>
        <w:t>روا</w:t>
      </w:r>
      <w:r w:rsidR="00815DA7" w:rsidRPr="009F34B7">
        <w:rPr>
          <w:rFonts w:asciiTheme="majorBidi" w:hAnsiTheme="majorBidi" w:cs="B Nazanin"/>
          <w:sz w:val="24"/>
          <w:szCs w:val="24"/>
          <w:rtl/>
        </w:rPr>
        <w:t xml:space="preserve">یات </w:t>
      </w:r>
      <w:r w:rsidRPr="009F34B7">
        <w:rPr>
          <w:rFonts w:asciiTheme="majorBidi" w:hAnsiTheme="majorBidi" w:cs="B Nazanin"/>
          <w:sz w:val="24"/>
          <w:szCs w:val="24"/>
          <w:rtl/>
        </w:rPr>
        <w:t xml:space="preserve">قرآنی </w:t>
      </w:r>
      <w:r w:rsidR="00815DA7" w:rsidRPr="009F34B7">
        <w:rPr>
          <w:rFonts w:asciiTheme="majorBidi" w:hAnsiTheme="majorBidi" w:cs="B Nazanin"/>
          <w:sz w:val="24"/>
          <w:szCs w:val="24"/>
          <w:rtl/>
        </w:rPr>
        <w:t>پرداخته</w:t>
      </w:r>
      <w:r w:rsidRPr="009F34B7">
        <w:rPr>
          <w:rFonts w:asciiTheme="majorBidi" w:hAnsiTheme="majorBidi" w:cs="B Nazanin"/>
          <w:sz w:val="24"/>
          <w:szCs w:val="24"/>
          <w:rtl/>
        </w:rPr>
        <w:t>‌</w:t>
      </w:r>
      <w:r w:rsidR="00815DA7" w:rsidRPr="009F34B7">
        <w:rPr>
          <w:rFonts w:asciiTheme="majorBidi" w:hAnsiTheme="majorBidi" w:cs="B Nazanin"/>
          <w:sz w:val="24"/>
          <w:szCs w:val="24"/>
          <w:rtl/>
        </w:rPr>
        <w:t>اند</w:t>
      </w:r>
      <w:r w:rsidRPr="009F34B7">
        <w:rPr>
          <w:rFonts w:asciiTheme="majorBidi" w:hAnsiTheme="majorBidi" w:cs="B Nazanin"/>
          <w:sz w:val="24"/>
          <w:szCs w:val="24"/>
          <w:rtl/>
        </w:rPr>
        <w:t>. به منتخبی از ممتازترین این</w:t>
      </w:r>
      <w:r w:rsidR="00815DA7" w:rsidRPr="009F34B7">
        <w:rPr>
          <w:rFonts w:asciiTheme="majorBidi" w:hAnsiTheme="majorBidi" w:cs="B Nazanin"/>
          <w:sz w:val="24"/>
          <w:szCs w:val="24"/>
        </w:rPr>
        <w:t xml:space="preserve"> </w:t>
      </w:r>
      <w:r w:rsidR="00815DA7" w:rsidRPr="009F34B7">
        <w:rPr>
          <w:rFonts w:asciiTheme="majorBidi" w:hAnsiTheme="majorBidi" w:cs="B Nazanin"/>
          <w:sz w:val="24"/>
          <w:szCs w:val="24"/>
          <w:rtl/>
          <w:lang w:bidi="fa-IR"/>
        </w:rPr>
        <w:t xml:space="preserve">نسخ </w:t>
      </w:r>
      <w:r w:rsidRPr="009F34B7">
        <w:rPr>
          <w:rFonts w:asciiTheme="majorBidi" w:hAnsiTheme="majorBidi" w:cs="B Nazanin"/>
          <w:sz w:val="24"/>
          <w:szCs w:val="24"/>
          <w:rtl/>
          <w:lang w:bidi="fa-IR"/>
        </w:rPr>
        <w:t xml:space="preserve">در ادامه </w:t>
      </w:r>
      <w:r w:rsidR="00815DA7" w:rsidRPr="009F34B7">
        <w:rPr>
          <w:rFonts w:asciiTheme="majorBidi" w:hAnsiTheme="majorBidi" w:cs="B Nazanin"/>
          <w:sz w:val="24"/>
          <w:szCs w:val="24"/>
          <w:rtl/>
          <w:lang w:bidi="fa-IR"/>
        </w:rPr>
        <w:t xml:space="preserve">اشاره </w:t>
      </w:r>
      <w:r w:rsidRPr="009F34B7">
        <w:rPr>
          <w:rFonts w:asciiTheme="majorBidi" w:hAnsiTheme="majorBidi" w:cs="B Nazanin"/>
          <w:sz w:val="24"/>
          <w:szCs w:val="24"/>
          <w:rtl/>
          <w:lang w:bidi="fa-IR"/>
        </w:rPr>
        <w:t>شده است</w:t>
      </w:r>
      <w:r w:rsidR="00815DA7" w:rsidRPr="009F34B7">
        <w:rPr>
          <w:rFonts w:asciiTheme="majorBidi" w:hAnsiTheme="majorBidi" w:cs="B Nazanin"/>
          <w:sz w:val="24"/>
          <w:szCs w:val="24"/>
          <w:rtl/>
          <w:lang w:bidi="fa-IR"/>
        </w:rPr>
        <w:t>:</w:t>
      </w:r>
    </w:p>
    <w:p w14:paraId="3E102241" w14:textId="5157B930" w:rsidR="00A6423B" w:rsidRPr="009F34B7" w:rsidRDefault="00A6423B" w:rsidP="00725EC7">
      <w:pPr>
        <w:bidi/>
        <w:spacing w:before="100" w:beforeAutospacing="1" w:after="100" w:afterAutospacing="1" w:line="240" w:lineRule="auto"/>
        <w:jc w:val="both"/>
        <w:rPr>
          <w:rStyle w:val="Heading4Char"/>
          <w:rFonts w:asciiTheme="majorBidi" w:hAnsiTheme="majorBidi"/>
          <w:sz w:val="24"/>
          <w:szCs w:val="24"/>
          <w:rtl/>
        </w:rPr>
      </w:pPr>
      <w:r w:rsidRPr="009F34B7">
        <w:rPr>
          <w:rStyle w:val="Heading4Char"/>
          <w:rFonts w:asciiTheme="majorBidi" w:hAnsiTheme="majorBidi"/>
          <w:sz w:val="24"/>
          <w:szCs w:val="24"/>
          <w:rtl/>
        </w:rPr>
        <w:t xml:space="preserve">3-1. </w:t>
      </w:r>
      <w:r w:rsidR="00983944" w:rsidRPr="009F34B7">
        <w:rPr>
          <w:rStyle w:val="Heading4Char"/>
          <w:rFonts w:asciiTheme="majorBidi" w:hAnsiTheme="majorBidi"/>
          <w:sz w:val="24"/>
          <w:szCs w:val="24"/>
          <w:rtl/>
        </w:rPr>
        <w:t>روایت معراج پیامبر</w:t>
      </w:r>
      <w:r w:rsidR="00983944" w:rsidRPr="009F34B7">
        <w:rPr>
          <w:rStyle w:val="Heading4Char"/>
          <w:rFonts w:asciiTheme="majorBidi" w:hAnsiTheme="majorBidi"/>
          <w:b w:val="0"/>
          <w:bCs w:val="0"/>
          <w:sz w:val="24"/>
          <w:szCs w:val="24"/>
          <w:vertAlign w:val="superscript"/>
          <w:rtl/>
        </w:rPr>
        <w:t>(ص)</w:t>
      </w:r>
      <w:r w:rsidR="00983944" w:rsidRPr="009F34B7">
        <w:rPr>
          <w:rStyle w:val="Heading4Char"/>
          <w:rFonts w:asciiTheme="majorBidi" w:hAnsiTheme="majorBidi"/>
          <w:sz w:val="24"/>
          <w:szCs w:val="24"/>
          <w:rtl/>
        </w:rPr>
        <w:t>- سوره</w:t>
      </w:r>
      <w:r w:rsidR="00A57C17" w:rsidRPr="009F34B7">
        <w:rPr>
          <w:rStyle w:val="Heading4Char"/>
          <w:rFonts w:asciiTheme="majorBidi" w:hAnsiTheme="majorBidi"/>
          <w:sz w:val="24"/>
          <w:szCs w:val="24"/>
          <w:rtl/>
        </w:rPr>
        <w:t>‌</w:t>
      </w:r>
      <w:r w:rsidR="00A927EB" w:rsidRPr="009F34B7">
        <w:rPr>
          <w:rStyle w:val="Heading4Char"/>
          <w:rFonts w:asciiTheme="majorBidi" w:hAnsiTheme="majorBidi"/>
          <w:sz w:val="24"/>
          <w:szCs w:val="24"/>
          <w:rtl/>
        </w:rPr>
        <w:t>های</w:t>
      </w:r>
      <w:r w:rsidR="00983944" w:rsidRPr="009F34B7">
        <w:rPr>
          <w:rStyle w:val="Heading4Char"/>
          <w:rFonts w:asciiTheme="majorBidi" w:hAnsiTheme="majorBidi"/>
          <w:sz w:val="24"/>
          <w:szCs w:val="24"/>
          <w:rtl/>
        </w:rPr>
        <w:t xml:space="preserve"> اسراء</w:t>
      </w:r>
      <w:r w:rsidR="00A927EB" w:rsidRPr="009F34B7">
        <w:rPr>
          <w:rStyle w:val="Heading4Char"/>
          <w:rFonts w:asciiTheme="majorBidi" w:hAnsiTheme="majorBidi"/>
          <w:sz w:val="24"/>
          <w:szCs w:val="24"/>
          <w:rtl/>
        </w:rPr>
        <w:t xml:space="preserve"> و نجم- نسخه مصور معراج نامه</w:t>
      </w:r>
    </w:p>
    <w:p w14:paraId="02E9F2E9" w14:textId="20FE6EE9" w:rsidR="00C85EA9" w:rsidRPr="009F34B7" w:rsidRDefault="00725EC7" w:rsidP="00725EC7">
      <w:pPr>
        <w:bidi/>
        <w:spacing w:before="100" w:beforeAutospacing="1" w:after="100" w:afterAutospacing="1" w:line="240" w:lineRule="auto"/>
        <w:jc w:val="both"/>
        <w:textAlignment w:val="top"/>
        <w:rPr>
          <w:rFonts w:asciiTheme="majorBidi" w:eastAsia="Times New Roman" w:hAnsiTheme="majorBidi" w:cs="B Nazanin"/>
          <w:sz w:val="24"/>
          <w:szCs w:val="24"/>
        </w:rPr>
      </w:pPr>
      <w:r w:rsidRPr="009F34B7">
        <w:rPr>
          <w:rFonts w:asciiTheme="majorBidi" w:eastAsia="Times New Roman" w:hAnsiTheme="majorBidi" w:cs="B Nazanin"/>
          <w:b/>
          <w:bCs/>
          <w:sz w:val="24"/>
          <w:szCs w:val="24"/>
          <w:rtl/>
        </w:rPr>
        <w:t xml:space="preserve">- </w:t>
      </w:r>
      <w:r w:rsidR="00C85EA9" w:rsidRPr="009F34B7">
        <w:rPr>
          <w:rFonts w:asciiTheme="majorBidi" w:eastAsia="Times New Roman" w:hAnsiTheme="majorBidi" w:cs="B Nazanin"/>
          <w:b/>
          <w:bCs/>
          <w:sz w:val="24"/>
          <w:szCs w:val="24"/>
          <w:rtl/>
        </w:rPr>
        <w:t>سوره اسراء:</w:t>
      </w:r>
      <w:r w:rsidR="00C85EA9" w:rsidRPr="009F34B7">
        <w:rPr>
          <w:rFonts w:asciiTheme="majorBidi" w:eastAsia="Times New Roman" w:hAnsiTheme="majorBidi" w:cs="B Nazanin"/>
          <w:sz w:val="24"/>
          <w:szCs w:val="24"/>
          <w:rtl/>
        </w:rPr>
        <w:t xml:space="preserve"> </w:t>
      </w:r>
      <w:r w:rsidR="00517C2A" w:rsidRPr="009F34B7">
        <w:rPr>
          <w:rFonts w:asciiTheme="majorBidi" w:eastAsia="Times New Roman" w:hAnsiTheme="majorBidi" w:cs="B Nazanin"/>
          <w:sz w:val="24"/>
          <w:szCs w:val="24"/>
          <w:rtl/>
        </w:rPr>
        <w:t>«</w:t>
      </w:r>
      <w:r w:rsidR="00C85EA9" w:rsidRPr="009F34B7">
        <w:rPr>
          <w:rFonts w:asciiTheme="majorBidi" w:eastAsia="Times New Roman" w:hAnsiTheme="majorBidi" w:cs="B Nazanin"/>
          <w:i/>
          <w:iCs/>
          <w:sz w:val="24"/>
          <w:szCs w:val="24"/>
          <w:rtl/>
        </w:rPr>
        <w:t>سُبْحَانَ الَّذِي أَسْرَى بِعَبْدِهِ لَيْلًا مِنَ الْمَسْجِدِ الْحَرَامِ إِلَى الْمَسْجِدِ الْأَقْصَى الَّذِي بَارَكْنَا حَوْلَهُ لِنُرِيَهُ مِنْ آيَاتِنَا إِنَّهُ هُوَ السَّمِيعُ الْبَصِيرُ</w:t>
      </w:r>
      <w:r w:rsidR="00517C2A" w:rsidRPr="009F34B7">
        <w:rPr>
          <w:rFonts w:asciiTheme="majorBidi" w:eastAsia="Times New Roman" w:hAnsiTheme="majorBidi" w:cs="B Nazanin"/>
          <w:sz w:val="24"/>
          <w:szCs w:val="24"/>
          <w:rtl/>
        </w:rPr>
        <w:t>»</w:t>
      </w:r>
      <w:r w:rsidR="00C85EA9" w:rsidRPr="009F34B7">
        <w:rPr>
          <w:rFonts w:ascii="Calibri" w:eastAsia="Times New Roman" w:hAnsi="Calibri" w:cs="Calibri" w:hint="cs"/>
          <w:sz w:val="24"/>
          <w:szCs w:val="24"/>
          <w:rtl/>
        </w:rPr>
        <w:t> </w:t>
      </w:r>
      <w:r w:rsidR="00C85EA9" w:rsidRPr="009F34B7">
        <w:rPr>
          <w:rFonts w:asciiTheme="majorBidi" w:eastAsia="Times New Roman" w:hAnsiTheme="majorBidi" w:cs="B Nazanin"/>
          <w:sz w:val="24"/>
          <w:szCs w:val="24"/>
          <w:rtl/>
        </w:rPr>
        <w:t>(۱)</w:t>
      </w:r>
    </w:p>
    <w:p w14:paraId="3F223EFD" w14:textId="13D13FAE" w:rsidR="00201DB9" w:rsidRPr="009F34B7" w:rsidRDefault="00201DB9" w:rsidP="00201DB9">
      <w:pPr>
        <w:bidi/>
        <w:spacing w:before="100" w:beforeAutospacing="1" w:after="100" w:afterAutospacing="1" w:line="240" w:lineRule="auto"/>
        <w:jc w:val="both"/>
        <w:textAlignment w:val="top"/>
        <w:rPr>
          <w:rFonts w:asciiTheme="majorBidi" w:eastAsia="Times New Roman" w:hAnsiTheme="majorBidi" w:cs="B Nazanin"/>
          <w:sz w:val="24"/>
          <w:szCs w:val="24"/>
          <w:rtl/>
        </w:rPr>
      </w:pPr>
      <w:r w:rsidRPr="009F34B7">
        <w:rPr>
          <w:rFonts w:asciiTheme="majorBidi" w:eastAsia="Times New Roman" w:hAnsiTheme="majorBidi" w:cs="B Nazanin"/>
          <w:sz w:val="24"/>
          <w:szCs w:val="24"/>
          <w:rtl/>
        </w:rPr>
        <w:lastRenderedPageBreak/>
        <w:t>منزه و پاک است آن [خدايى] كه شبی بنده اش (محمد</w:t>
      </w:r>
      <w:r w:rsidRPr="009F34B7">
        <w:rPr>
          <w:rFonts w:asciiTheme="majorBidi" w:eastAsia="Times New Roman" w:hAnsiTheme="majorBidi" w:cs="B Nazanin"/>
          <w:sz w:val="24"/>
          <w:szCs w:val="24"/>
          <w:vertAlign w:val="superscript"/>
          <w:rtl/>
        </w:rPr>
        <w:t>ص</w:t>
      </w:r>
      <w:r w:rsidRPr="009F34B7">
        <w:rPr>
          <w:rFonts w:asciiTheme="majorBidi" w:eastAsia="Times New Roman" w:hAnsiTheme="majorBidi" w:cs="B Nazanin"/>
          <w:sz w:val="24"/>
          <w:szCs w:val="24"/>
          <w:rtl/>
        </w:rPr>
        <w:t xml:space="preserve">) را از مسجد الحرام به مسجد الاقصی که پیرامونش را برکت دادیم حرکت کرد، تا (بخشی) از نشانه هاس (عظمت و قدرت) حود را به او نشان دهیم، یقینن او شنوا و داناست </w:t>
      </w:r>
      <w:r w:rsidRPr="009F34B7">
        <w:rPr>
          <w:rFonts w:asciiTheme="majorBidi" w:eastAsia="Times New Roman" w:hAnsiTheme="majorBidi" w:cs="B Nazanin"/>
          <w:color w:val="000000" w:themeColor="text1"/>
          <w:sz w:val="24"/>
          <w:szCs w:val="24"/>
          <w:rtl/>
          <w:lang w:bidi="fa-IR"/>
        </w:rPr>
        <w:t>(ترجمه و تفسیر: انصاریان، ۱۳۹۱: ۲۸۲)</w:t>
      </w:r>
    </w:p>
    <w:p w14:paraId="534835CA" w14:textId="5E649414" w:rsidR="00C9667A" w:rsidRPr="009F34B7" w:rsidRDefault="00725EC7" w:rsidP="00725EC7">
      <w:pPr>
        <w:pStyle w:val="NormalWeb"/>
        <w:shd w:val="clear" w:color="auto" w:fill="FFFFFF"/>
        <w:bidi/>
        <w:jc w:val="both"/>
        <w:rPr>
          <w:rFonts w:asciiTheme="majorBidi" w:hAnsiTheme="majorBidi" w:cs="B Nazanin"/>
        </w:rPr>
      </w:pPr>
      <w:r w:rsidRPr="009F34B7">
        <w:rPr>
          <w:rFonts w:asciiTheme="majorBidi" w:hAnsiTheme="majorBidi" w:cs="B Nazanin"/>
          <w:b/>
          <w:bCs/>
          <w:rtl/>
        </w:rPr>
        <w:t xml:space="preserve">- </w:t>
      </w:r>
      <w:r w:rsidR="00C9667A" w:rsidRPr="009F34B7">
        <w:rPr>
          <w:rFonts w:asciiTheme="majorBidi" w:hAnsiTheme="majorBidi" w:cs="B Nazanin"/>
          <w:b/>
          <w:bCs/>
          <w:rtl/>
        </w:rPr>
        <w:t>سوره نجم:</w:t>
      </w:r>
      <w:r w:rsidR="00C9667A" w:rsidRPr="009F34B7">
        <w:rPr>
          <w:rFonts w:asciiTheme="majorBidi" w:hAnsiTheme="majorBidi" w:cs="B Nazanin"/>
          <w:rtl/>
        </w:rPr>
        <w:t xml:space="preserve"> </w:t>
      </w:r>
      <w:r w:rsidR="00517C2A" w:rsidRPr="009F34B7">
        <w:rPr>
          <w:rFonts w:asciiTheme="majorBidi" w:hAnsiTheme="majorBidi" w:cs="B Nazanin"/>
          <w:rtl/>
        </w:rPr>
        <w:t>«</w:t>
      </w:r>
      <w:hyperlink r:id="rId13" w:tooltip="آیه 17 سوره نجم" w:history="1">
        <w:r w:rsidR="00C9667A" w:rsidRPr="009F34B7">
          <w:rPr>
            <w:rStyle w:val="Hyperlink"/>
            <w:rFonts w:asciiTheme="majorBidi" w:hAnsiTheme="majorBidi" w:cs="B Nazanin"/>
            <w:i/>
            <w:iCs/>
            <w:color w:val="auto"/>
            <w:u w:val="none"/>
            <w:rtl/>
          </w:rPr>
          <w:t>مَا زَاغَ الْبَصَرُ وَمَا طَغَى</w:t>
        </w:r>
        <w:r w:rsidR="00517C2A" w:rsidRPr="009F34B7">
          <w:rPr>
            <w:rStyle w:val="Hyperlink"/>
            <w:rFonts w:asciiTheme="majorBidi" w:hAnsiTheme="majorBidi" w:cs="B Nazanin"/>
            <w:color w:val="auto"/>
            <w:u w:val="none"/>
            <w:rtl/>
          </w:rPr>
          <w:t>»</w:t>
        </w:r>
        <w:r w:rsidR="00C9667A" w:rsidRPr="009F34B7">
          <w:rPr>
            <w:rStyle w:val="Hyperlink"/>
            <w:rFonts w:ascii="Calibri" w:hAnsi="Calibri" w:cs="Calibri" w:hint="cs"/>
            <w:color w:val="auto"/>
            <w:u w:val="none"/>
            <w:rtl/>
          </w:rPr>
          <w:t> </w:t>
        </w:r>
        <w:r w:rsidR="00C9667A" w:rsidRPr="009F34B7">
          <w:rPr>
            <w:rStyle w:val="Hyperlink"/>
            <w:rFonts w:asciiTheme="majorBidi" w:hAnsiTheme="majorBidi" w:cs="B Nazanin"/>
            <w:color w:val="auto"/>
            <w:u w:val="none"/>
            <w:rtl/>
          </w:rPr>
          <w:t>(۱۷)</w:t>
        </w:r>
      </w:hyperlink>
    </w:p>
    <w:p w14:paraId="14445D87" w14:textId="3FD4D84C" w:rsidR="00C9667A" w:rsidRPr="009F34B7" w:rsidRDefault="00C9667A" w:rsidP="00725EC7">
      <w:pPr>
        <w:pStyle w:val="NormalWeb"/>
        <w:shd w:val="clear" w:color="auto" w:fill="FFFFFF"/>
        <w:bidi/>
        <w:jc w:val="both"/>
        <w:rPr>
          <w:rFonts w:asciiTheme="majorBidi" w:hAnsiTheme="majorBidi" w:cs="B Nazanin"/>
        </w:rPr>
      </w:pPr>
      <w:r w:rsidRPr="009F34B7">
        <w:rPr>
          <w:rFonts w:asciiTheme="majorBidi" w:hAnsiTheme="majorBidi" w:cs="B Nazanin"/>
          <w:rtl/>
        </w:rPr>
        <w:t>دیده [پیا</w:t>
      </w:r>
      <w:r w:rsidR="00D90111" w:rsidRPr="009F34B7">
        <w:rPr>
          <w:rFonts w:asciiTheme="majorBidi" w:hAnsiTheme="majorBidi" w:cs="B Nazanin"/>
          <w:rtl/>
        </w:rPr>
        <w:t xml:space="preserve">مبر آنچه را دید] </w:t>
      </w:r>
      <w:r w:rsidRPr="009F34B7">
        <w:rPr>
          <w:rFonts w:asciiTheme="majorBidi" w:hAnsiTheme="majorBidi" w:cs="B Nazanin"/>
          <w:rtl/>
        </w:rPr>
        <w:t>به خط</w:t>
      </w:r>
      <w:r w:rsidR="003F5777" w:rsidRPr="009F34B7">
        <w:rPr>
          <w:rFonts w:asciiTheme="majorBidi" w:hAnsiTheme="majorBidi" w:cs="B Nazanin"/>
          <w:rtl/>
        </w:rPr>
        <w:t xml:space="preserve">ا ندید و از مرز دیدن حقیقت هم </w:t>
      </w:r>
      <w:r w:rsidRPr="009F34B7">
        <w:rPr>
          <w:rFonts w:asciiTheme="majorBidi" w:hAnsiTheme="majorBidi" w:cs="B Nazanin"/>
          <w:rtl/>
        </w:rPr>
        <w:t xml:space="preserve">نگذشت. </w:t>
      </w:r>
      <w:r w:rsidR="003F5777" w:rsidRPr="009F34B7">
        <w:rPr>
          <w:rFonts w:asciiTheme="majorBidi" w:hAnsiTheme="majorBidi" w:cs="B Nazanin"/>
          <w:color w:val="000000" w:themeColor="text1"/>
          <w:rtl/>
          <w:lang w:bidi="fa-IR"/>
        </w:rPr>
        <w:t>(ترجمه و تفسیر: انصاریان، ۱۳۹۱: ۵۲۶)</w:t>
      </w:r>
    </w:p>
    <w:p w14:paraId="4BFC0F8D" w14:textId="15F6F2F5" w:rsidR="00C9667A" w:rsidRPr="009F34B7" w:rsidRDefault="00517C2A" w:rsidP="00725EC7">
      <w:pPr>
        <w:pStyle w:val="NormalWeb"/>
        <w:shd w:val="clear" w:color="auto" w:fill="FFFFFF"/>
        <w:bidi/>
        <w:jc w:val="both"/>
        <w:rPr>
          <w:rFonts w:asciiTheme="majorBidi" w:hAnsiTheme="majorBidi" w:cs="B Nazanin"/>
        </w:rPr>
      </w:pPr>
      <w:r w:rsidRPr="009F34B7">
        <w:rPr>
          <w:rFonts w:asciiTheme="majorBidi" w:hAnsiTheme="majorBidi" w:cs="B Nazanin"/>
          <w:rtl/>
        </w:rPr>
        <w:t>«</w:t>
      </w:r>
      <w:r w:rsidR="00C66A5B" w:rsidRPr="009F34B7">
        <w:fldChar w:fldCharType="begin"/>
      </w:r>
      <w:r w:rsidR="00C66A5B" w:rsidRPr="009F34B7">
        <w:rPr>
          <w:rFonts w:asciiTheme="majorBidi" w:hAnsiTheme="majorBidi" w:cs="B Nazanin"/>
        </w:rPr>
        <w:instrText xml:space="preserve"> HYPERLINK "https://wiki.ahlolbait.com/%D8%A2%DB%8C%D9%87_18_%D8%B3%D9%88%D8%B1%D9%87_%D9%86%D8%AC%D9%85" \o "</w:instrText>
      </w:r>
      <w:r w:rsidR="00C66A5B" w:rsidRPr="009F34B7">
        <w:rPr>
          <w:rFonts w:asciiTheme="majorBidi" w:hAnsiTheme="majorBidi" w:cs="B Nazanin"/>
          <w:rtl/>
        </w:rPr>
        <w:instrText>آیه 18 سوره نجم</w:instrText>
      </w:r>
      <w:r w:rsidR="00C66A5B" w:rsidRPr="009F34B7">
        <w:rPr>
          <w:rFonts w:asciiTheme="majorBidi" w:hAnsiTheme="majorBidi" w:cs="B Nazanin"/>
        </w:rPr>
        <w:instrText xml:space="preserve">" </w:instrText>
      </w:r>
      <w:r w:rsidR="00C66A5B" w:rsidRPr="009F34B7">
        <w:fldChar w:fldCharType="separate"/>
      </w:r>
      <w:r w:rsidR="00C9667A" w:rsidRPr="009F34B7">
        <w:rPr>
          <w:rStyle w:val="Hyperlink"/>
          <w:rFonts w:asciiTheme="majorBidi" w:hAnsiTheme="majorBidi" w:cs="B Nazanin"/>
          <w:i/>
          <w:iCs/>
          <w:color w:val="auto"/>
          <w:u w:val="none"/>
          <w:rtl/>
        </w:rPr>
        <w:t>لَقَدْ رَأَى مِنْ آيَاتِ رَبِّهِ الْكُبْرَى</w:t>
      </w:r>
      <w:r w:rsidRPr="009F34B7">
        <w:rPr>
          <w:rStyle w:val="Hyperlink"/>
          <w:rFonts w:asciiTheme="majorBidi" w:hAnsiTheme="majorBidi" w:cs="B Nazanin"/>
          <w:color w:val="auto"/>
          <w:u w:val="none"/>
          <w:rtl/>
        </w:rPr>
        <w:t>»</w:t>
      </w:r>
      <w:r w:rsidR="00C9667A" w:rsidRPr="009F34B7">
        <w:rPr>
          <w:rStyle w:val="Hyperlink"/>
          <w:rFonts w:ascii="Calibri" w:hAnsi="Calibri" w:cs="Calibri" w:hint="cs"/>
          <w:color w:val="auto"/>
          <w:u w:val="none"/>
          <w:rtl/>
        </w:rPr>
        <w:t> </w:t>
      </w:r>
      <w:r w:rsidR="00C9667A" w:rsidRPr="009F34B7">
        <w:rPr>
          <w:rStyle w:val="Hyperlink"/>
          <w:rFonts w:asciiTheme="majorBidi" w:hAnsiTheme="majorBidi" w:cs="B Nazanin"/>
          <w:color w:val="auto"/>
          <w:u w:val="none"/>
          <w:rtl/>
        </w:rPr>
        <w:t>(۱۸)</w:t>
      </w:r>
      <w:r w:rsidR="00C66A5B" w:rsidRPr="009F34B7">
        <w:rPr>
          <w:rStyle w:val="Hyperlink"/>
          <w:rFonts w:asciiTheme="majorBidi" w:hAnsiTheme="majorBidi" w:cs="B Nazanin"/>
          <w:color w:val="auto"/>
          <w:u w:val="none"/>
        </w:rPr>
        <w:fldChar w:fldCharType="end"/>
      </w:r>
    </w:p>
    <w:p w14:paraId="12A8C45F" w14:textId="6FEE8D7D" w:rsidR="00C9667A" w:rsidRPr="009F34B7" w:rsidRDefault="00C9667A" w:rsidP="00A57C17">
      <w:pPr>
        <w:pStyle w:val="NormalWeb"/>
        <w:shd w:val="clear" w:color="auto" w:fill="FFFFFF"/>
        <w:bidi/>
        <w:jc w:val="both"/>
        <w:rPr>
          <w:rFonts w:asciiTheme="majorBidi" w:hAnsiTheme="majorBidi" w:cs="B Nazanin"/>
          <w:b/>
          <w:bCs/>
          <w:rtl/>
          <w:lang w:bidi="fa-IR"/>
        </w:rPr>
      </w:pPr>
      <w:r w:rsidRPr="009F34B7">
        <w:rPr>
          <w:rFonts w:asciiTheme="majorBidi" w:hAnsiTheme="majorBidi" w:cs="B Nazanin"/>
          <w:rtl/>
        </w:rPr>
        <w:t>به راستی که بخشی از نشانه های بسیار بزرگ پروردگارش را دید.</w:t>
      </w:r>
      <w:r w:rsidR="003F5777" w:rsidRPr="009F34B7">
        <w:rPr>
          <w:rFonts w:asciiTheme="majorBidi" w:hAnsiTheme="majorBidi" w:cs="B Nazanin"/>
          <w:color w:val="000000" w:themeColor="text1"/>
          <w:rtl/>
          <w:lang w:bidi="fa-IR"/>
        </w:rPr>
        <w:t xml:space="preserve"> (ترجمه و تفسیر: انصاریان، ۱۳۹۱: ۵۲۶)</w:t>
      </w:r>
    </w:p>
    <w:p w14:paraId="0BFEFFD8" w14:textId="6216D72E" w:rsidR="00A6423B" w:rsidRPr="009F34B7" w:rsidRDefault="00A6423B" w:rsidP="00D10E3D">
      <w:pPr>
        <w:bidi/>
        <w:spacing w:after="0" w:line="240" w:lineRule="auto"/>
        <w:jc w:val="center"/>
        <w:rPr>
          <w:rFonts w:asciiTheme="majorBidi" w:hAnsiTheme="majorBidi" w:cs="B Nazanin"/>
          <w:b/>
          <w:bCs/>
          <w:sz w:val="24"/>
          <w:szCs w:val="24"/>
          <w:rtl/>
          <w:lang w:bidi="fa-IR"/>
        </w:rPr>
      </w:pPr>
      <w:r w:rsidRPr="009F34B7">
        <w:rPr>
          <w:rFonts w:asciiTheme="majorBidi" w:hAnsiTheme="majorBidi" w:cs="B Nazanin"/>
          <w:b/>
          <w:bCs/>
          <w:noProof/>
          <w:sz w:val="24"/>
          <w:szCs w:val="24"/>
          <w:rtl/>
        </w:rPr>
        <w:drawing>
          <wp:inline distT="0" distB="0" distL="0" distR="0" wp14:anchorId="3C55CA0E" wp14:editId="19A0C392">
            <wp:extent cx="4809534" cy="22288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eraj Name- Moin-Harat-15th-Paris 28.jpg"/>
                    <pic:cNvPicPr/>
                  </pic:nvPicPr>
                  <pic:blipFill rotWithShape="1">
                    <a:blip r:embed="rId14" cstate="print">
                      <a:extLst>
                        <a:ext uri="{28A0092B-C50C-407E-A947-70E740481C1C}">
                          <a14:useLocalDpi xmlns:a14="http://schemas.microsoft.com/office/drawing/2010/main" val="0"/>
                        </a:ext>
                      </a:extLst>
                    </a:blip>
                    <a:srcRect t="28925" r="8700" b="9391"/>
                    <a:stretch/>
                  </pic:blipFill>
                  <pic:spPr bwMode="auto">
                    <a:xfrm>
                      <a:off x="0" y="0"/>
                      <a:ext cx="4819961" cy="2233682"/>
                    </a:xfrm>
                    <a:prstGeom prst="rect">
                      <a:avLst/>
                    </a:prstGeom>
                    <a:ln>
                      <a:noFill/>
                    </a:ln>
                    <a:extLst>
                      <a:ext uri="{53640926-AAD7-44D8-BBD7-CCE9431645EC}">
                        <a14:shadowObscured xmlns:a14="http://schemas.microsoft.com/office/drawing/2010/main"/>
                      </a:ext>
                    </a:extLst>
                  </pic:spPr>
                </pic:pic>
              </a:graphicData>
            </a:graphic>
          </wp:inline>
        </w:drawing>
      </w:r>
    </w:p>
    <w:p w14:paraId="50A9A7FB" w14:textId="4608D238" w:rsidR="00A6423B" w:rsidRPr="009F34B7" w:rsidRDefault="00A6423B" w:rsidP="00725EC7">
      <w:pPr>
        <w:bidi/>
        <w:spacing w:after="0" w:line="240" w:lineRule="auto"/>
        <w:jc w:val="center"/>
        <w:rPr>
          <w:rFonts w:asciiTheme="majorBidi" w:hAnsiTheme="majorBidi" w:cs="B Nazanin"/>
          <w:b/>
          <w:bCs/>
          <w:sz w:val="20"/>
          <w:szCs w:val="20"/>
          <w:rtl/>
        </w:rPr>
      </w:pPr>
      <w:r w:rsidRPr="009F34B7">
        <w:rPr>
          <w:rFonts w:asciiTheme="majorBidi" w:hAnsiTheme="majorBidi" w:cs="B Nazanin"/>
          <w:sz w:val="20"/>
          <w:szCs w:val="20"/>
          <w:rtl/>
        </w:rPr>
        <w:t>تصویر</w:t>
      </w:r>
      <w:r w:rsidR="00933F42" w:rsidRPr="009F34B7">
        <w:rPr>
          <w:rFonts w:asciiTheme="majorBidi" w:hAnsiTheme="majorBidi" w:cs="B Nazanin"/>
          <w:sz w:val="20"/>
          <w:szCs w:val="20"/>
          <w:rtl/>
        </w:rPr>
        <w:t>1-</w:t>
      </w:r>
      <w:r w:rsidRPr="009F34B7">
        <w:rPr>
          <w:rFonts w:asciiTheme="majorBidi" w:hAnsiTheme="majorBidi" w:cs="B Nazanin"/>
          <w:sz w:val="20"/>
          <w:szCs w:val="20"/>
          <w:rtl/>
        </w:rPr>
        <w:t xml:space="preserve"> شمایل پیامبر اسلام در نگاره جهنمیان در دوزخ، معراج نامه، مکتب هرات تیموری (کتابخانه ملی پاریس</w:t>
      </w:r>
      <w:r w:rsidR="00A84A10">
        <w:rPr>
          <w:rFonts w:asciiTheme="majorBidi" w:hAnsiTheme="majorBidi" w:cs="B Nazanin" w:hint="cs"/>
          <w:sz w:val="20"/>
          <w:szCs w:val="20"/>
          <w:rtl/>
        </w:rPr>
        <w:t xml:space="preserve"> </w:t>
      </w:r>
      <w:r w:rsidR="00A84A10">
        <w:rPr>
          <w:rFonts w:asciiTheme="majorBidi" w:hAnsiTheme="majorBidi" w:cs="B Nazanin"/>
          <w:sz w:val="20"/>
          <w:szCs w:val="20"/>
          <w:lang w:bidi="fa-IR"/>
        </w:rPr>
        <w:t>URL:2</w:t>
      </w:r>
      <w:r w:rsidR="00A84A10" w:rsidRPr="009F34B7">
        <w:rPr>
          <w:rFonts w:asciiTheme="majorBidi" w:hAnsiTheme="majorBidi" w:cs="B Nazanin"/>
          <w:sz w:val="20"/>
          <w:szCs w:val="20"/>
          <w:rtl/>
        </w:rPr>
        <w:t>)</w:t>
      </w:r>
    </w:p>
    <w:p w14:paraId="179E2FF6" w14:textId="1CA94A8C" w:rsidR="00A6423B" w:rsidRPr="009F34B7" w:rsidRDefault="00081547" w:rsidP="00725EC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الف) </w:t>
      </w:r>
      <w:r w:rsidR="00725EC7" w:rsidRPr="009F34B7">
        <w:rPr>
          <w:rFonts w:asciiTheme="majorBidi" w:hAnsiTheme="majorBidi" w:cs="B Nazanin"/>
          <w:b/>
          <w:bCs/>
          <w:sz w:val="24"/>
          <w:szCs w:val="24"/>
          <w:rtl/>
        </w:rPr>
        <w:t>شرح روایت</w:t>
      </w:r>
      <w:r w:rsidR="00A6423B" w:rsidRPr="009F34B7">
        <w:rPr>
          <w:rFonts w:asciiTheme="majorBidi" w:hAnsiTheme="majorBidi" w:cs="B Nazanin"/>
          <w:b/>
          <w:bCs/>
          <w:sz w:val="24"/>
          <w:szCs w:val="24"/>
          <w:rtl/>
        </w:rPr>
        <w:t>:</w:t>
      </w:r>
      <w:r w:rsidR="00A6423B" w:rsidRPr="009F34B7">
        <w:rPr>
          <w:rFonts w:asciiTheme="majorBidi" w:hAnsiTheme="majorBidi" w:cs="B Nazanin"/>
          <w:sz w:val="24"/>
          <w:szCs w:val="24"/>
          <w:rtl/>
        </w:rPr>
        <w:t xml:space="preserve"> پیش از معرفی داستان معراج لازم است به معنای لغوی آن پرداخته شود. «واژه ی معراج یا اسرا به معنای سفر شبانه، نام یکی از سوره‌های قرآن است که بخش اول این سفر یعنی سیر از مکه و مسجدالحرام به مسجدالاقصی و بیت المقدس را بیان می کند و در سوره ی نجم طی شش آیه از آیه ی </w:t>
      </w:r>
      <w:r w:rsidR="00A6423B" w:rsidRPr="009F34B7">
        <w:rPr>
          <w:rFonts w:asciiTheme="majorBidi" w:hAnsiTheme="majorBidi" w:cs="B Nazanin"/>
          <w:sz w:val="24"/>
          <w:szCs w:val="24"/>
          <w:rtl/>
          <w:lang w:bidi="fa-IR"/>
        </w:rPr>
        <w:t>۱۸-۱۳</w:t>
      </w:r>
      <w:r w:rsidR="00A6423B" w:rsidRPr="009F34B7">
        <w:rPr>
          <w:rFonts w:asciiTheme="majorBidi" w:hAnsiTheme="majorBidi" w:cs="B Nazanin"/>
          <w:sz w:val="24"/>
          <w:szCs w:val="24"/>
          <w:rtl/>
        </w:rPr>
        <w:t xml:space="preserve"> قسمت دوم معراج یعنی سیر آسمانی آمده است. که پیامبر</w:t>
      </w:r>
      <w:r w:rsidR="00A6423B" w:rsidRPr="009F34B7">
        <w:rPr>
          <w:rFonts w:asciiTheme="majorBidi" w:hAnsiTheme="majorBidi" w:cs="B Nazanin"/>
          <w:sz w:val="24"/>
          <w:szCs w:val="24"/>
          <w:vertAlign w:val="superscript"/>
          <w:rtl/>
        </w:rPr>
        <w:t>(ص)</w:t>
      </w:r>
      <w:r w:rsidR="00A6423B" w:rsidRPr="009F34B7">
        <w:rPr>
          <w:rFonts w:asciiTheme="majorBidi" w:hAnsiTheme="majorBidi" w:cs="B Nazanin"/>
          <w:sz w:val="24"/>
          <w:szCs w:val="24"/>
          <w:rtl/>
        </w:rPr>
        <w:t xml:space="preserve"> برای دومین بار فرشته ی وحی، جبرییل را، به صورت اصلی مشاهده و ملاقات کرد. زمان معراج پیامبر</w:t>
      </w:r>
      <w:r w:rsidR="00A6423B" w:rsidRPr="009F34B7">
        <w:rPr>
          <w:rFonts w:asciiTheme="majorBidi" w:hAnsiTheme="majorBidi" w:cs="B Nazanin"/>
          <w:sz w:val="24"/>
          <w:szCs w:val="24"/>
          <w:vertAlign w:val="superscript"/>
          <w:rtl/>
        </w:rPr>
        <w:t>(ص)</w:t>
      </w:r>
      <w:r w:rsidR="00A6423B" w:rsidRPr="009F34B7">
        <w:rPr>
          <w:rFonts w:asciiTheme="majorBidi" w:hAnsiTheme="majorBidi" w:cs="B Nazanin"/>
          <w:sz w:val="24"/>
          <w:szCs w:val="24"/>
          <w:rtl/>
        </w:rPr>
        <w:t xml:space="preserve"> را بعد از سفر طائف در یازدهمین سال بعشت مشخص کرده اند. در تاریخ، پنج زمان برای معراج به ثبت رسیده است: ربيع الاول، ربيع الآخر، رجب، رمضان و شوال که معروفتر این ها </w:t>
      </w:r>
      <w:r w:rsidR="00A6423B" w:rsidRPr="009F34B7">
        <w:rPr>
          <w:rFonts w:asciiTheme="majorBidi" w:hAnsiTheme="majorBidi" w:cs="B Nazanin"/>
          <w:sz w:val="24"/>
          <w:szCs w:val="24"/>
          <w:rtl/>
          <w:lang w:bidi="fa-IR"/>
        </w:rPr>
        <w:t>۲۷</w:t>
      </w:r>
      <w:r w:rsidR="00A6423B" w:rsidRPr="009F34B7">
        <w:rPr>
          <w:rFonts w:asciiTheme="majorBidi" w:hAnsiTheme="majorBidi" w:cs="B Nazanin"/>
          <w:sz w:val="24"/>
          <w:szCs w:val="24"/>
          <w:rtl/>
        </w:rPr>
        <w:t xml:space="preserve"> رجب است</w:t>
      </w:r>
      <w:r w:rsidR="00A6423B" w:rsidRPr="009F34B7">
        <w:rPr>
          <w:rFonts w:asciiTheme="majorBidi" w:hAnsiTheme="majorBidi" w:cs="B Nazanin"/>
          <w:sz w:val="24"/>
          <w:szCs w:val="24"/>
        </w:rPr>
        <w:t>.</w:t>
      </w:r>
      <w:r w:rsidR="00A6423B" w:rsidRPr="009F34B7">
        <w:rPr>
          <w:rFonts w:asciiTheme="majorBidi" w:hAnsiTheme="majorBidi" w:cs="B Nazanin"/>
          <w:sz w:val="24"/>
          <w:szCs w:val="24"/>
          <w:rtl/>
        </w:rPr>
        <w:t>» (سگای</w:t>
      </w:r>
      <w:r w:rsidR="00A6423B" w:rsidRPr="009F34B7">
        <w:rPr>
          <w:rFonts w:asciiTheme="majorBidi" w:hAnsiTheme="majorBidi" w:cs="B Nazanin"/>
          <w:sz w:val="24"/>
          <w:szCs w:val="24"/>
          <w:rtl/>
          <w:lang w:bidi="fa-IR"/>
        </w:rPr>
        <w:t>، ۱۳۸۵: ۱۰)</w:t>
      </w:r>
      <w:r w:rsidR="00A6423B" w:rsidRPr="009F34B7">
        <w:rPr>
          <w:rFonts w:asciiTheme="majorBidi" w:hAnsiTheme="majorBidi" w:cs="B Nazanin"/>
          <w:sz w:val="24"/>
          <w:szCs w:val="24"/>
          <w:rtl/>
        </w:rPr>
        <w:t>. پیامبر در شب معراج، سفر خود را از مسجد الحرام در مکه شروع و از آن جا به وسیله ی براق در حالی که جبرییل ایشان را همراهی می کرد به سوی مسجدالاقصی طی مسیر می کند. در این مسجد، پیامبر از نقاط مختلف مسجد، بیت اللحم زادگاه حضرت مسیح</w:t>
      </w:r>
      <w:r w:rsidR="00A6423B" w:rsidRPr="009F34B7">
        <w:rPr>
          <w:rFonts w:asciiTheme="majorBidi" w:hAnsiTheme="majorBidi" w:cs="B Nazanin"/>
          <w:sz w:val="24"/>
          <w:szCs w:val="24"/>
          <w:vertAlign w:val="superscript"/>
          <w:rtl/>
        </w:rPr>
        <w:t>(ع)</w:t>
      </w:r>
      <w:r w:rsidR="00A6423B" w:rsidRPr="009F34B7">
        <w:rPr>
          <w:rFonts w:asciiTheme="majorBidi" w:hAnsiTheme="majorBidi" w:cs="B Nazanin"/>
          <w:sz w:val="24"/>
          <w:szCs w:val="24"/>
          <w:rtl/>
        </w:rPr>
        <w:t xml:space="preserve"> و هم چنین منازل و جایگاه انبیا دیدن کرده و در بعضی مکانها دو رکعت نماز به جای می آورد. این وقایع بخش اول سفر ایشان را تشکیل می داده است. در قسمت دوم سفر، پیامبر</w:t>
      </w:r>
      <w:r w:rsidR="00A6423B" w:rsidRPr="009F34B7">
        <w:rPr>
          <w:rFonts w:asciiTheme="majorBidi" w:hAnsiTheme="majorBidi" w:cs="B Nazanin"/>
          <w:sz w:val="24"/>
          <w:szCs w:val="24"/>
          <w:vertAlign w:val="superscript"/>
          <w:rtl/>
        </w:rPr>
        <w:t>(ص)</w:t>
      </w:r>
      <w:r w:rsidR="00A6423B" w:rsidRPr="009F34B7">
        <w:rPr>
          <w:rFonts w:asciiTheme="majorBidi" w:hAnsiTheme="majorBidi" w:cs="B Nazanin"/>
          <w:sz w:val="24"/>
          <w:szCs w:val="24"/>
          <w:rtl/>
        </w:rPr>
        <w:t xml:space="preserve"> از بیت المقدس به آسمان ها سفر کرده و با ارواح و فرشتگان آسمانی و پیامبران سخن گفته و در بهشت و جهنم، درجات مختلف افراد بهشت و جهنمی را مشاهده می کند و به رموز هستی و اسرار جهان آفرینش و آثار قدرت خداوند نایل می شود و تا سدرة المنتهی، مقام قرب الهی پیش می رود. آن جا پایان سفر است. پیامبر از این نقطه باز می</w:t>
      </w:r>
      <w:r w:rsidR="00417D59" w:rsidRPr="009F34B7">
        <w:rPr>
          <w:rFonts w:asciiTheme="majorBidi" w:hAnsiTheme="majorBidi" w:cs="B Nazanin"/>
          <w:sz w:val="24"/>
          <w:szCs w:val="24"/>
          <w:rtl/>
        </w:rPr>
        <w:t>‌</w:t>
      </w:r>
      <w:r w:rsidR="00A6423B" w:rsidRPr="009F34B7">
        <w:rPr>
          <w:rFonts w:asciiTheme="majorBidi" w:hAnsiTheme="majorBidi" w:cs="B Nazanin"/>
          <w:sz w:val="24"/>
          <w:szCs w:val="24"/>
          <w:rtl/>
        </w:rPr>
        <w:t>گردد ابتدا در مسجدالاقصی فرود آمده و سپس به مکه بر می</w:t>
      </w:r>
      <w:r w:rsidR="00417D59" w:rsidRPr="009F34B7">
        <w:rPr>
          <w:rFonts w:asciiTheme="majorBidi" w:hAnsiTheme="majorBidi" w:cs="B Nazanin"/>
          <w:sz w:val="24"/>
          <w:szCs w:val="24"/>
          <w:rtl/>
        </w:rPr>
        <w:t>‌</w:t>
      </w:r>
      <w:r w:rsidR="00A6423B" w:rsidRPr="009F34B7">
        <w:rPr>
          <w:rFonts w:asciiTheme="majorBidi" w:hAnsiTheme="majorBidi" w:cs="B Nazanin"/>
          <w:sz w:val="24"/>
          <w:szCs w:val="24"/>
          <w:rtl/>
        </w:rPr>
        <w:t>گردد»(همان</w:t>
      </w:r>
      <w:r w:rsidR="00A6423B" w:rsidRPr="009F34B7">
        <w:rPr>
          <w:rFonts w:asciiTheme="majorBidi" w:hAnsiTheme="majorBidi" w:cs="B Nazanin"/>
          <w:sz w:val="24"/>
          <w:szCs w:val="24"/>
          <w:rtl/>
          <w:lang w:bidi="fa-IR"/>
        </w:rPr>
        <w:t>)</w:t>
      </w:r>
      <w:r w:rsidR="00A6423B" w:rsidRPr="009F34B7">
        <w:rPr>
          <w:rFonts w:asciiTheme="majorBidi" w:hAnsiTheme="majorBidi" w:cs="B Nazanin"/>
          <w:sz w:val="24"/>
          <w:szCs w:val="24"/>
          <w:rtl/>
        </w:rPr>
        <w:t>.</w:t>
      </w:r>
    </w:p>
    <w:p w14:paraId="5386CB8A" w14:textId="45A6A075" w:rsidR="00517C2A" w:rsidRPr="009F34B7" w:rsidRDefault="00081547" w:rsidP="00D10E3D">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ب) معرفی نسخه و نگاره: </w:t>
      </w:r>
      <w:r w:rsidR="008A3B64" w:rsidRPr="009F34B7">
        <w:rPr>
          <w:rFonts w:asciiTheme="majorBidi" w:hAnsiTheme="majorBidi" w:cs="B Nazanin"/>
          <w:sz w:val="24"/>
          <w:szCs w:val="24"/>
          <w:rtl/>
        </w:rPr>
        <w:t xml:space="preserve">مطالعات تاریخی </w:t>
      </w:r>
      <w:r w:rsidR="00F30D47" w:rsidRPr="009F34B7">
        <w:rPr>
          <w:rFonts w:asciiTheme="majorBidi" w:hAnsiTheme="majorBidi" w:cs="B Nazanin"/>
          <w:sz w:val="24"/>
          <w:szCs w:val="24"/>
          <w:rtl/>
        </w:rPr>
        <w:t>نشان می‌دهند که</w:t>
      </w:r>
      <w:r w:rsidR="008A3B64" w:rsidRPr="009F34B7">
        <w:rPr>
          <w:rFonts w:asciiTheme="majorBidi" w:hAnsiTheme="majorBidi" w:cs="B Nazanin"/>
          <w:sz w:val="24"/>
          <w:szCs w:val="24"/>
          <w:rtl/>
        </w:rPr>
        <w:t xml:space="preserve"> «معراج نامه شاهرخی به وسیله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ی میرحیدر شاعر به زبان ترکی ترجمه و به وسیله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 xml:space="preserve">ی مالک بخشی هراتی به خط ایغور کتابت شد. اثر مزبور که با شصت و یک نقاشی مذهب تزیین شده، مراحل </w:t>
      </w:r>
      <w:r w:rsidR="008A3B64" w:rsidRPr="009F34B7">
        <w:rPr>
          <w:rFonts w:asciiTheme="majorBidi" w:hAnsiTheme="majorBidi" w:cs="B Nazanin"/>
          <w:sz w:val="24"/>
          <w:szCs w:val="24"/>
          <w:rtl/>
        </w:rPr>
        <w:lastRenderedPageBreak/>
        <w:t>پی در پی سفر عجیب محمد رسول</w:t>
      </w:r>
      <w:r w:rsidR="008A3B64" w:rsidRPr="009F34B7">
        <w:rPr>
          <w:rFonts w:asciiTheme="majorBidi" w:hAnsiTheme="majorBidi" w:cs="B Nazanin"/>
          <w:sz w:val="24"/>
          <w:szCs w:val="24"/>
          <w:vertAlign w:val="superscript"/>
          <w:rtl/>
        </w:rPr>
        <w:t>(ص)</w:t>
      </w:r>
      <w:r w:rsidR="008A3B64" w:rsidRPr="009F34B7">
        <w:rPr>
          <w:rFonts w:asciiTheme="majorBidi" w:hAnsiTheme="majorBidi" w:cs="B Nazanin"/>
          <w:sz w:val="24"/>
          <w:szCs w:val="24"/>
          <w:rtl/>
        </w:rPr>
        <w:t xml:space="preserve"> را نشان می</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دهد. «کتاب خطی معراج نامه که در حال حاضر در اندازه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 xml:space="preserve">ی </w:t>
      </w:r>
      <w:r w:rsidR="008A3B64" w:rsidRPr="009F34B7">
        <w:rPr>
          <w:rFonts w:asciiTheme="majorBidi" w:hAnsiTheme="majorBidi" w:cs="B Nazanin"/>
          <w:sz w:val="24"/>
          <w:szCs w:val="24"/>
          <w:rtl/>
          <w:lang w:bidi="fa-IR"/>
        </w:rPr>
        <w:t>۳۴×۲۲/۵</w:t>
      </w:r>
      <w:r w:rsidR="008A3B64" w:rsidRPr="009F34B7">
        <w:rPr>
          <w:rFonts w:asciiTheme="majorBidi" w:hAnsiTheme="majorBidi" w:cs="B Nazanin"/>
          <w:sz w:val="24"/>
          <w:szCs w:val="24"/>
          <w:rtl/>
        </w:rPr>
        <w:t xml:space="preserve"> سانتی</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 xml:space="preserve">متر و به تعداد </w:t>
      </w:r>
      <w:r w:rsidR="008A3B64" w:rsidRPr="009F34B7">
        <w:rPr>
          <w:rFonts w:asciiTheme="majorBidi" w:hAnsiTheme="majorBidi" w:cs="B Nazanin"/>
          <w:sz w:val="24"/>
          <w:szCs w:val="24"/>
          <w:rtl/>
          <w:lang w:bidi="fa-IR"/>
        </w:rPr>
        <w:t>۲۶۵</w:t>
      </w:r>
      <w:r w:rsidR="008A3B64" w:rsidRPr="009F34B7">
        <w:rPr>
          <w:rFonts w:asciiTheme="majorBidi" w:hAnsiTheme="majorBidi" w:cs="B Nazanin"/>
          <w:sz w:val="24"/>
          <w:szCs w:val="24"/>
          <w:rtl/>
        </w:rPr>
        <w:t xml:space="preserve"> صفحه در کتابخانه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ی ملی پاریس نگه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داری می</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شود، کتابی است کاملا مصور با موضوع سفر حضرت محمد رسول</w:t>
      </w:r>
      <w:r w:rsidR="008A3B64" w:rsidRPr="009F34B7">
        <w:rPr>
          <w:rFonts w:asciiTheme="majorBidi" w:hAnsiTheme="majorBidi" w:cs="B Nazanin"/>
          <w:sz w:val="24"/>
          <w:szCs w:val="24"/>
          <w:vertAlign w:val="superscript"/>
          <w:rtl/>
        </w:rPr>
        <w:t>(ص)</w:t>
      </w:r>
      <w:r w:rsidR="008A3B64" w:rsidRPr="009F34B7">
        <w:rPr>
          <w:rFonts w:asciiTheme="majorBidi" w:hAnsiTheme="majorBidi" w:cs="B Nazanin"/>
          <w:sz w:val="24"/>
          <w:szCs w:val="24"/>
          <w:rtl/>
        </w:rPr>
        <w:t xml:space="preserve"> به بهشت و جهنم. این کتاب در سده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ی پانزدهم/</w:t>
      </w:r>
      <w:r w:rsidR="00F30D47" w:rsidRPr="009F34B7">
        <w:rPr>
          <w:rFonts w:asciiTheme="majorBidi" w:hAnsiTheme="majorBidi" w:cs="B Nazanin"/>
          <w:sz w:val="24"/>
          <w:szCs w:val="24"/>
          <w:rtl/>
        </w:rPr>
        <w:t xml:space="preserve"> </w:t>
      </w:r>
      <w:r w:rsidR="008A3B64" w:rsidRPr="009F34B7">
        <w:rPr>
          <w:rFonts w:asciiTheme="majorBidi" w:hAnsiTheme="majorBidi" w:cs="B Nazanin"/>
          <w:sz w:val="24"/>
          <w:szCs w:val="24"/>
          <w:rtl/>
        </w:rPr>
        <w:t xml:space="preserve">نهم در هرات، برای دومین امیر تیموری، شاهرخ در سال </w:t>
      </w:r>
      <w:r w:rsidR="008A3B64" w:rsidRPr="009F34B7">
        <w:rPr>
          <w:rFonts w:asciiTheme="majorBidi" w:hAnsiTheme="majorBidi" w:cs="B Nazanin"/>
          <w:sz w:val="24"/>
          <w:szCs w:val="24"/>
          <w:rtl/>
          <w:lang w:bidi="fa-IR"/>
        </w:rPr>
        <w:t>۱۴۳۶م.- ۸۴۰ه./ ۱۴۳۵</w:t>
      </w:r>
      <w:r w:rsidR="008A3B64" w:rsidRPr="009F34B7">
        <w:rPr>
          <w:rFonts w:asciiTheme="majorBidi" w:hAnsiTheme="majorBidi" w:cs="B Nazanin"/>
          <w:sz w:val="24"/>
          <w:szCs w:val="24"/>
          <w:rtl/>
        </w:rPr>
        <w:t>م.-</w:t>
      </w:r>
      <w:r w:rsidR="008A3B64" w:rsidRPr="009F34B7">
        <w:rPr>
          <w:rFonts w:asciiTheme="majorBidi" w:hAnsiTheme="majorBidi" w:cs="B Nazanin"/>
          <w:sz w:val="24"/>
          <w:szCs w:val="24"/>
          <w:rtl/>
          <w:lang w:bidi="fa-IR"/>
        </w:rPr>
        <w:t xml:space="preserve">۸۳۹ه. </w:t>
      </w:r>
      <w:r w:rsidR="008A3B64" w:rsidRPr="009F34B7">
        <w:rPr>
          <w:rFonts w:asciiTheme="majorBidi" w:hAnsiTheme="majorBidi" w:cs="B Nazanin"/>
          <w:sz w:val="24"/>
          <w:szCs w:val="24"/>
          <w:rtl/>
        </w:rPr>
        <w:t xml:space="preserve">نقاشی شده است. نقاش آن که از نقاشان دربار بایسنقر بوده در نگاره های آن نهایت مهارت فنی خود را نشان داده است.» (پوپ، </w:t>
      </w:r>
      <w:r w:rsidR="008A3B64" w:rsidRPr="009F34B7">
        <w:rPr>
          <w:rFonts w:asciiTheme="majorBidi" w:hAnsiTheme="majorBidi" w:cs="B Nazanin"/>
          <w:sz w:val="24"/>
          <w:szCs w:val="24"/>
          <w:rtl/>
          <w:lang w:bidi="fa-IR"/>
        </w:rPr>
        <w:t>۱۳۷۸</w:t>
      </w:r>
      <w:r w:rsidR="008A3B64" w:rsidRPr="009F34B7">
        <w:rPr>
          <w:rFonts w:asciiTheme="majorBidi" w:hAnsiTheme="majorBidi" w:cs="B Nazanin"/>
          <w:sz w:val="24"/>
          <w:szCs w:val="24"/>
          <w:rtl/>
        </w:rPr>
        <w:t>:</w:t>
      </w:r>
      <w:r w:rsidR="008A3B64" w:rsidRPr="009F34B7">
        <w:rPr>
          <w:rFonts w:asciiTheme="majorBidi" w:hAnsiTheme="majorBidi" w:cs="B Nazanin"/>
          <w:sz w:val="24"/>
          <w:szCs w:val="24"/>
          <w:rtl/>
          <w:lang w:bidi="fa-IR"/>
        </w:rPr>
        <w:t xml:space="preserve"> ۴۳</w:t>
      </w:r>
      <w:r w:rsidR="008A3B64" w:rsidRPr="009F34B7">
        <w:rPr>
          <w:rFonts w:asciiTheme="majorBidi" w:hAnsiTheme="majorBidi" w:cs="B Nazanin"/>
          <w:sz w:val="24"/>
          <w:szCs w:val="24"/>
          <w:rtl/>
        </w:rPr>
        <w:t>). این نسخه یکی از سه نسخه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ی برجسته‌ی باقی مانده از مکتب هرات در فاصله</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ی بین دوره‌ی بایسنقر و بهزاد می</w:t>
      </w:r>
      <w:r w:rsidR="00F30D47" w:rsidRPr="009F34B7">
        <w:rPr>
          <w:rFonts w:asciiTheme="majorBidi" w:hAnsiTheme="majorBidi" w:cs="B Nazanin"/>
          <w:sz w:val="24"/>
          <w:szCs w:val="24"/>
          <w:rtl/>
        </w:rPr>
        <w:t>‌</w:t>
      </w:r>
      <w:r w:rsidR="008A3B64" w:rsidRPr="009F34B7">
        <w:rPr>
          <w:rFonts w:asciiTheme="majorBidi" w:hAnsiTheme="majorBidi" w:cs="B Nazanin"/>
          <w:sz w:val="24"/>
          <w:szCs w:val="24"/>
          <w:rtl/>
        </w:rPr>
        <w:t>باشد</w:t>
      </w:r>
      <w:r w:rsidR="00F30D47" w:rsidRPr="009F34B7">
        <w:rPr>
          <w:rFonts w:asciiTheme="majorBidi" w:hAnsiTheme="majorBidi" w:cs="B Nazanin"/>
          <w:sz w:val="24"/>
          <w:szCs w:val="24"/>
          <w:rtl/>
        </w:rPr>
        <w:t>.</w:t>
      </w:r>
    </w:p>
    <w:p w14:paraId="7426E1D7" w14:textId="406243A8" w:rsidR="00933F42" w:rsidRPr="009F34B7" w:rsidRDefault="00933F42" w:rsidP="00725EC7">
      <w:pPr>
        <w:bidi/>
        <w:spacing w:before="100" w:beforeAutospacing="1" w:after="100" w:afterAutospacing="1" w:line="240" w:lineRule="auto"/>
        <w:jc w:val="both"/>
        <w:rPr>
          <w:rStyle w:val="Heading4Char"/>
          <w:rFonts w:asciiTheme="majorBidi" w:hAnsiTheme="majorBidi"/>
          <w:sz w:val="24"/>
          <w:szCs w:val="24"/>
          <w:rtl/>
        </w:rPr>
      </w:pPr>
      <w:r w:rsidRPr="009F34B7">
        <w:rPr>
          <w:rStyle w:val="Heading4Char"/>
          <w:rFonts w:asciiTheme="majorBidi" w:hAnsiTheme="majorBidi"/>
          <w:sz w:val="24"/>
          <w:szCs w:val="24"/>
          <w:rtl/>
        </w:rPr>
        <w:t>3-2. روایت معراج پیامبر</w:t>
      </w:r>
      <w:r w:rsidRPr="009F34B7">
        <w:rPr>
          <w:rStyle w:val="Heading4Char"/>
          <w:rFonts w:asciiTheme="majorBidi" w:hAnsiTheme="majorBidi"/>
          <w:b w:val="0"/>
          <w:bCs w:val="0"/>
          <w:sz w:val="24"/>
          <w:szCs w:val="24"/>
          <w:vertAlign w:val="superscript"/>
          <w:rtl/>
        </w:rPr>
        <w:t>(ص)</w:t>
      </w:r>
      <w:r w:rsidRPr="009F34B7">
        <w:rPr>
          <w:rStyle w:val="Heading4Char"/>
          <w:rFonts w:asciiTheme="majorBidi" w:hAnsiTheme="majorBidi"/>
          <w:sz w:val="24"/>
          <w:szCs w:val="24"/>
          <w:rtl/>
        </w:rPr>
        <w:t>- سوره های اسراء و نجم- نسخه مصور منطق الطیر 860 ه.ق</w:t>
      </w:r>
    </w:p>
    <w:p w14:paraId="140B1457" w14:textId="6E06B3BE" w:rsidR="00C85EA9" w:rsidRPr="009F34B7" w:rsidRDefault="00C85EA9" w:rsidP="00725EC7">
      <w:pPr>
        <w:bidi/>
        <w:spacing w:before="100" w:beforeAutospacing="1" w:after="100" w:afterAutospacing="1" w:line="240" w:lineRule="auto"/>
        <w:jc w:val="both"/>
        <w:textAlignment w:val="top"/>
        <w:rPr>
          <w:rFonts w:asciiTheme="majorBidi" w:eastAsia="Times New Roman" w:hAnsiTheme="majorBidi" w:cs="B Nazanin"/>
          <w:sz w:val="24"/>
          <w:szCs w:val="24"/>
        </w:rPr>
      </w:pPr>
      <w:r w:rsidRPr="009F34B7">
        <w:rPr>
          <w:rFonts w:asciiTheme="majorBidi" w:eastAsia="Times New Roman" w:hAnsiTheme="majorBidi" w:cs="B Nazanin"/>
          <w:b/>
          <w:bCs/>
          <w:sz w:val="24"/>
          <w:szCs w:val="24"/>
          <w:rtl/>
        </w:rPr>
        <w:t>سوره اسراء:</w:t>
      </w:r>
      <w:r w:rsidRPr="009F34B7">
        <w:rPr>
          <w:rFonts w:asciiTheme="majorBidi" w:eastAsia="Times New Roman" w:hAnsiTheme="majorBidi" w:cs="B Nazanin"/>
          <w:sz w:val="24"/>
          <w:szCs w:val="24"/>
          <w:rtl/>
        </w:rPr>
        <w:t xml:space="preserve"> </w:t>
      </w:r>
      <w:r w:rsidR="00517C2A" w:rsidRPr="009F34B7">
        <w:rPr>
          <w:rFonts w:asciiTheme="majorBidi" w:eastAsia="Times New Roman" w:hAnsiTheme="majorBidi" w:cs="B Nazanin"/>
          <w:sz w:val="24"/>
          <w:szCs w:val="24"/>
          <w:rtl/>
        </w:rPr>
        <w:t>«</w:t>
      </w:r>
      <w:r w:rsidRPr="009F34B7">
        <w:rPr>
          <w:rFonts w:asciiTheme="majorBidi" w:eastAsia="Times New Roman" w:hAnsiTheme="majorBidi" w:cs="B Nazanin"/>
          <w:i/>
          <w:iCs/>
          <w:sz w:val="24"/>
          <w:szCs w:val="24"/>
          <w:rtl/>
        </w:rPr>
        <w:t>سُبْحَانَ الَّذِي أَسْرَى بِعَبْدِهِ لَيْلًا مِنَ الْمَسْجِدِ الْحَرَامِ إِلَى الْمَسْجِدِ الْأَقْصَى الَّذِي بَارَكْنَا حَوْلَهُ لِنُرِيَهُ مِنْ آيَاتِنَا إِنَّهُ هُوَ السَّمِيعُ الْبَصِيرُ</w:t>
      </w:r>
      <w:r w:rsidR="00517C2A" w:rsidRPr="009F34B7">
        <w:rPr>
          <w:rFonts w:asciiTheme="majorBidi" w:eastAsia="Times New Roman" w:hAnsiTheme="majorBidi" w:cs="B Nazanin"/>
          <w:sz w:val="24"/>
          <w:szCs w:val="24"/>
          <w:rtl/>
        </w:rPr>
        <w:t>»</w:t>
      </w:r>
      <w:r w:rsidRPr="009F34B7">
        <w:rPr>
          <w:rFonts w:ascii="Calibri" w:eastAsia="Times New Roman" w:hAnsi="Calibri" w:cs="Calibri" w:hint="cs"/>
          <w:sz w:val="24"/>
          <w:szCs w:val="24"/>
          <w:rtl/>
        </w:rPr>
        <w:t> </w:t>
      </w:r>
      <w:r w:rsidRPr="009F34B7">
        <w:rPr>
          <w:rFonts w:asciiTheme="majorBidi" w:eastAsia="Times New Roman" w:hAnsiTheme="majorBidi" w:cs="B Nazanin"/>
          <w:sz w:val="24"/>
          <w:szCs w:val="24"/>
          <w:rtl/>
        </w:rPr>
        <w:t>(۱)</w:t>
      </w:r>
    </w:p>
    <w:p w14:paraId="54D65CCF" w14:textId="08A8158F" w:rsidR="00201DB9" w:rsidRPr="009F34B7" w:rsidRDefault="00F30D47" w:rsidP="00201DB9">
      <w:pPr>
        <w:bidi/>
        <w:spacing w:before="100" w:beforeAutospacing="1" w:after="100" w:afterAutospacing="1" w:line="240" w:lineRule="auto"/>
        <w:jc w:val="both"/>
        <w:textAlignment w:val="top"/>
        <w:rPr>
          <w:rFonts w:asciiTheme="majorBidi" w:eastAsia="Times New Roman" w:hAnsiTheme="majorBidi" w:cs="B Nazanin"/>
          <w:sz w:val="24"/>
          <w:szCs w:val="24"/>
          <w:rtl/>
        </w:rPr>
      </w:pPr>
      <w:r w:rsidRPr="009F34B7">
        <w:rPr>
          <w:rFonts w:asciiTheme="majorBidi" w:eastAsia="Times New Roman" w:hAnsiTheme="majorBidi" w:cs="B Nazanin"/>
          <w:sz w:val="24"/>
          <w:szCs w:val="24"/>
          <w:rtl/>
        </w:rPr>
        <w:t>ترجمه: «</w:t>
      </w:r>
      <w:r w:rsidR="00201DB9" w:rsidRPr="009F34B7">
        <w:rPr>
          <w:rFonts w:asciiTheme="majorBidi" w:eastAsia="Times New Roman" w:hAnsiTheme="majorBidi" w:cs="B Nazanin"/>
          <w:sz w:val="24"/>
          <w:szCs w:val="24"/>
          <w:rtl/>
        </w:rPr>
        <w:t>منزه و پاک است آن [خدايى] كه شبی بنده اش (محمد ص) را از مسجد الحرام به مسجد الاقصی که پیرامونش را برکت دادیم حرکت کرد، تا (بخشی) از نشانه هاس (عظمت و قدرت) حود را به او نشان دهیم، یقینن او شنوا و داناست</w:t>
      </w:r>
      <w:r w:rsidRPr="009F34B7">
        <w:rPr>
          <w:rFonts w:asciiTheme="majorBidi" w:eastAsia="Times New Roman" w:hAnsiTheme="majorBidi" w:cs="B Nazanin"/>
          <w:sz w:val="24"/>
          <w:szCs w:val="24"/>
          <w:rtl/>
        </w:rPr>
        <w:t>»</w:t>
      </w:r>
      <w:r w:rsidR="00201DB9" w:rsidRPr="009F34B7">
        <w:rPr>
          <w:rFonts w:asciiTheme="majorBidi" w:eastAsia="Times New Roman" w:hAnsiTheme="majorBidi" w:cs="B Nazanin"/>
          <w:sz w:val="24"/>
          <w:szCs w:val="24"/>
          <w:rtl/>
        </w:rPr>
        <w:t xml:space="preserve"> </w:t>
      </w:r>
      <w:r w:rsidR="00201DB9" w:rsidRPr="009F34B7">
        <w:rPr>
          <w:rFonts w:asciiTheme="majorBidi" w:eastAsia="Times New Roman" w:hAnsiTheme="majorBidi" w:cs="B Nazanin"/>
          <w:color w:val="000000" w:themeColor="text1"/>
          <w:sz w:val="24"/>
          <w:szCs w:val="24"/>
          <w:rtl/>
          <w:lang w:bidi="fa-IR"/>
        </w:rPr>
        <w:t>(ترجمه و تفسیر: انصاریان، ۱۳۹۱: ۲۸۲)</w:t>
      </w:r>
    </w:p>
    <w:p w14:paraId="60CD5F18" w14:textId="6D738394" w:rsidR="00C9667A" w:rsidRPr="009F34B7" w:rsidRDefault="00A31929" w:rsidP="00725EC7">
      <w:pPr>
        <w:pStyle w:val="NormalWeb"/>
        <w:shd w:val="clear" w:color="auto" w:fill="FFFFFF"/>
        <w:bidi/>
        <w:jc w:val="both"/>
        <w:rPr>
          <w:rFonts w:asciiTheme="majorBidi" w:hAnsiTheme="majorBidi" w:cs="B Nazanin"/>
        </w:rPr>
      </w:pPr>
      <w:r w:rsidRPr="009F34B7">
        <w:rPr>
          <w:rFonts w:asciiTheme="majorBidi" w:hAnsiTheme="majorBidi" w:cs="B Nazanin"/>
          <w:b/>
          <w:bCs/>
          <w:rtl/>
        </w:rPr>
        <w:t xml:space="preserve">سوره </w:t>
      </w:r>
      <w:r w:rsidR="00C9667A" w:rsidRPr="009F34B7">
        <w:rPr>
          <w:rStyle w:val="Heading4Char"/>
          <w:rFonts w:asciiTheme="majorBidi" w:hAnsiTheme="majorBidi"/>
          <w:sz w:val="24"/>
          <w:szCs w:val="24"/>
          <w:rtl/>
        </w:rPr>
        <w:t>نجم</w:t>
      </w:r>
      <w:r w:rsidRPr="009F34B7">
        <w:rPr>
          <w:rStyle w:val="Heading4Char"/>
          <w:rFonts w:asciiTheme="majorBidi" w:hAnsiTheme="majorBidi"/>
          <w:sz w:val="24"/>
          <w:szCs w:val="24"/>
          <w:rtl/>
        </w:rPr>
        <w:t>:</w:t>
      </w:r>
      <w:r w:rsidRPr="009F34B7">
        <w:rPr>
          <w:rStyle w:val="Heading4Char"/>
          <w:rFonts w:asciiTheme="majorBidi" w:hAnsiTheme="majorBidi"/>
          <w:b w:val="0"/>
          <w:bCs w:val="0"/>
          <w:sz w:val="24"/>
          <w:szCs w:val="24"/>
          <w:rtl/>
        </w:rPr>
        <w:t xml:space="preserve"> </w:t>
      </w:r>
      <w:r w:rsidR="00517C2A" w:rsidRPr="009F34B7">
        <w:rPr>
          <w:rStyle w:val="Heading4Char"/>
          <w:rFonts w:asciiTheme="majorBidi" w:hAnsiTheme="majorBidi"/>
          <w:b w:val="0"/>
          <w:bCs w:val="0"/>
          <w:sz w:val="24"/>
          <w:szCs w:val="24"/>
          <w:rtl/>
        </w:rPr>
        <w:t>«</w:t>
      </w:r>
      <w:r w:rsidR="00C66A5B" w:rsidRPr="009F34B7">
        <w:rPr>
          <w:rFonts w:asciiTheme="majorBidi" w:hAnsiTheme="majorBidi" w:cs="B Nazanin"/>
        </w:rPr>
        <w:fldChar w:fldCharType="begin"/>
      </w:r>
      <w:r w:rsidR="00C66A5B" w:rsidRPr="009F34B7">
        <w:rPr>
          <w:rFonts w:asciiTheme="majorBidi" w:hAnsiTheme="majorBidi" w:cs="B Nazanin"/>
        </w:rPr>
        <w:instrText xml:space="preserve"> HYPERLINK "https://wiki.ahlolbait.com/%D8%A2%DB%8C%D9%87_8_%D8%B3%D9%88%D8%B1%D9%87_%D9%86%D8%AC%D9%85" \o "</w:instrText>
      </w:r>
      <w:r w:rsidR="00C66A5B" w:rsidRPr="009F34B7">
        <w:rPr>
          <w:rFonts w:asciiTheme="majorBidi" w:hAnsiTheme="majorBidi" w:cs="B Nazanin"/>
          <w:rtl/>
        </w:rPr>
        <w:instrText>آیه 8 سوره نجم</w:instrText>
      </w:r>
      <w:r w:rsidR="00C66A5B" w:rsidRPr="009F34B7">
        <w:rPr>
          <w:rFonts w:asciiTheme="majorBidi" w:hAnsiTheme="majorBidi" w:cs="B Nazanin"/>
        </w:rPr>
        <w:instrText xml:space="preserve">" </w:instrText>
      </w:r>
      <w:r w:rsidR="00C66A5B" w:rsidRPr="009F34B7">
        <w:rPr>
          <w:rFonts w:asciiTheme="majorBidi" w:hAnsiTheme="majorBidi" w:cs="B Nazanin"/>
        </w:rPr>
        <w:fldChar w:fldCharType="separate"/>
      </w:r>
      <w:r w:rsidR="00C9667A" w:rsidRPr="009F34B7">
        <w:rPr>
          <w:rFonts w:asciiTheme="majorBidi" w:hAnsiTheme="majorBidi" w:cs="B Nazanin"/>
          <w:i/>
          <w:iCs/>
          <w:rtl/>
        </w:rPr>
        <w:t>ثُمَّ دَنَا فَتَدَلَّ</w:t>
      </w:r>
      <w:r w:rsidR="00517C2A" w:rsidRPr="009F34B7">
        <w:rPr>
          <w:rFonts w:asciiTheme="majorBidi" w:hAnsiTheme="majorBidi" w:cs="B Nazanin"/>
          <w:i/>
          <w:iCs/>
          <w:rtl/>
        </w:rPr>
        <w:t>ی</w:t>
      </w:r>
      <w:r w:rsidR="00517C2A" w:rsidRPr="009F34B7">
        <w:rPr>
          <w:rFonts w:asciiTheme="majorBidi" w:hAnsiTheme="majorBidi" w:cs="B Nazanin"/>
          <w:rtl/>
        </w:rPr>
        <w:t>»</w:t>
      </w:r>
      <w:r w:rsidR="00C9667A" w:rsidRPr="009F34B7">
        <w:rPr>
          <w:rFonts w:ascii="Calibri" w:hAnsi="Calibri" w:cs="Calibri" w:hint="cs"/>
          <w:rtl/>
        </w:rPr>
        <w:t> </w:t>
      </w:r>
      <w:r w:rsidR="00C9667A" w:rsidRPr="009F34B7">
        <w:rPr>
          <w:rFonts w:asciiTheme="majorBidi" w:hAnsiTheme="majorBidi" w:cs="B Nazanin"/>
          <w:rtl/>
        </w:rPr>
        <w:t>(٨)</w:t>
      </w:r>
      <w:r w:rsidR="00C66A5B" w:rsidRPr="009F34B7">
        <w:rPr>
          <w:rFonts w:asciiTheme="majorBidi" w:hAnsiTheme="majorBidi" w:cs="B Nazanin"/>
        </w:rPr>
        <w:fldChar w:fldCharType="end"/>
      </w:r>
    </w:p>
    <w:p w14:paraId="65789CA7" w14:textId="1472B1D4" w:rsidR="00E33FC6" w:rsidRPr="009F34B7" w:rsidRDefault="00F30D47" w:rsidP="00517C2A">
      <w:pPr>
        <w:shd w:val="clear" w:color="auto" w:fill="FFFFFF"/>
        <w:bidi/>
        <w:spacing w:before="100" w:beforeAutospacing="1" w:after="100" w:afterAutospacing="1" w:line="240" w:lineRule="auto"/>
        <w:jc w:val="both"/>
        <w:rPr>
          <w:rStyle w:val="Heading4Char"/>
          <w:rFonts w:asciiTheme="majorBidi" w:hAnsiTheme="majorBidi"/>
          <w:sz w:val="24"/>
          <w:szCs w:val="24"/>
          <w:rtl/>
        </w:rPr>
      </w:pPr>
      <w:r w:rsidRPr="009F34B7">
        <w:rPr>
          <w:rFonts w:asciiTheme="majorBidi" w:eastAsia="Times New Roman" w:hAnsiTheme="majorBidi" w:cs="B Nazanin"/>
          <w:sz w:val="24"/>
          <w:szCs w:val="24"/>
          <w:rtl/>
        </w:rPr>
        <w:t>ترجمه: «</w:t>
      </w:r>
      <w:r w:rsidR="00C9667A" w:rsidRPr="009F34B7">
        <w:rPr>
          <w:rFonts w:asciiTheme="majorBidi" w:eastAsia="Times New Roman" w:hAnsiTheme="majorBidi" w:cs="B Nazanin"/>
          <w:sz w:val="24"/>
          <w:szCs w:val="24"/>
          <w:rtl/>
        </w:rPr>
        <w:t>سپس نزدیک رفت و نزدیک تر شد</w:t>
      </w:r>
      <w:r w:rsidRPr="009F34B7">
        <w:rPr>
          <w:rFonts w:asciiTheme="majorBidi" w:eastAsia="Times New Roman" w:hAnsiTheme="majorBidi" w:cs="B Nazanin"/>
          <w:sz w:val="24"/>
          <w:szCs w:val="24"/>
          <w:rtl/>
        </w:rPr>
        <w:t>»</w:t>
      </w:r>
      <w:r w:rsidR="00C9667A" w:rsidRPr="009F34B7">
        <w:rPr>
          <w:rFonts w:asciiTheme="majorBidi" w:eastAsia="Times New Roman" w:hAnsiTheme="majorBidi" w:cs="B Nazanin"/>
          <w:sz w:val="24"/>
          <w:szCs w:val="24"/>
          <w:rtl/>
        </w:rPr>
        <w:t xml:space="preserve"> </w:t>
      </w:r>
      <w:r w:rsidR="00375878" w:rsidRPr="009F34B7">
        <w:rPr>
          <w:rFonts w:asciiTheme="majorBidi" w:eastAsia="Times New Roman" w:hAnsiTheme="majorBidi" w:cs="B Nazanin"/>
          <w:color w:val="000000" w:themeColor="text1"/>
          <w:sz w:val="24"/>
          <w:szCs w:val="24"/>
          <w:rtl/>
          <w:lang w:bidi="fa-IR"/>
        </w:rPr>
        <w:t>(ترجمه و تفسیر: انصاریان، ۱۳۹۱: ۵۲۶)</w:t>
      </w:r>
    </w:p>
    <w:p w14:paraId="3FBEA140" w14:textId="77777777" w:rsidR="00A6423B" w:rsidRPr="009F34B7" w:rsidRDefault="00A6423B" w:rsidP="00725EC7">
      <w:pPr>
        <w:bidi/>
        <w:spacing w:after="0" w:line="240" w:lineRule="auto"/>
        <w:jc w:val="center"/>
        <w:rPr>
          <w:rFonts w:asciiTheme="majorBidi" w:hAnsiTheme="majorBidi" w:cs="B Nazanin"/>
          <w:b/>
          <w:bCs/>
          <w:sz w:val="20"/>
          <w:szCs w:val="20"/>
          <w:rtl/>
        </w:rPr>
      </w:pPr>
      <w:r w:rsidRPr="009F34B7">
        <w:rPr>
          <w:rFonts w:asciiTheme="majorBidi" w:hAnsiTheme="majorBidi" w:cs="B Nazanin"/>
          <w:b/>
          <w:bCs/>
          <w:noProof/>
          <w:sz w:val="24"/>
          <w:szCs w:val="24"/>
          <w:rtl/>
        </w:rPr>
        <w:drawing>
          <wp:inline distT="0" distB="0" distL="0" distR="0" wp14:anchorId="147D88F6" wp14:editId="2DAB8CAA">
            <wp:extent cx="2886075" cy="2417000"/>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منطق الطیر 860- پیامبر اسلام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010" cy="2438720"/>
                    </a:xfrm>
                    <a:prstGeom prst="rect">
                      <a:avLst/>
                    </a:prstGeom>
                  </pic:spPr>
                </pic:pic>
              </a:graphicData>
            </a:graphic>
          </wp:inline>
        </w:drawing>
      </w:r>
    </w:p>
    <w:p w14:paraId="0F3CDB6F" w14:textId="2332A83A" w:rsidR="00A6423B" w:rsidRPr="009F34B7" w:rsidRDefault="00A6423B" w:rsidP="00725EC7">
      <w:pPr>
        <w:bidi/>
        <w:spacing w:after="0" w:line="240" w:lineRule="auto"/>
        <w:jc w:val="center"/>
        <w:rPr>
          <w:rFonts w:asciiTheme="majorBidi" w:hAnsiTheme="majorBidi" w:cs="B Nazanin"/>
          <w:b/>
          <w:bCs/>
          <w:sz w:val="20"/>
          <w:szCs w:val="20"/>
          <w:rtl/>
        </w:rPr>
      </w:pPr>
      <w:r w:rsidRPr="009F34B7">
        <w:rPr>
          <w:rFonts w:asciiTheme="majorBidi" w:hAnsiTheme="majorBidi" w:cs="B Nazanin"/>
          <w:sz w:val="20"/>
          <w:szCs w:val="20"/>
          <w:rtl/>
        </w:rPr>
        <w:t xml:space="preserve">تصویر </w:t>
      </w:r>
      <w:r w:rsidR="00933F42" w:rsidRPr="009F34B7">
        <w:rPr>
          <w:rFonts w:asciiTheme="majorBidi" w:hAnsiTheme="majorBidi" w:cs="B Nazanin"/>
          <w:sz w:val="20"/>
          <w:szCs w:val="20"/>
          <w:rtl/>
        </w:rPr>
        <w:t>2-</w:t>
      </w:r>
      <w:r w:rsidRPr="009F34B7">
        <w:rPr>
          <w:rFonts w:asciiTheme="majorBidi" w:hAnsiTheme="majorBidi" w:cs="B Nazanin"/>
          <w:sz w:val="20"/>
          <w:szCs w:val="20"/>
          <w:rtl/>
        </w:rPr>
        <w:t xml:space="preserve"> شمایل پیامبر اسلام در نگاره معراج، نسخه منطق الطیر 860 ه.، مکتب هرات تیموری (کتابخانه ملی پاریس</w:t>
      </w:r>
      <w:r w:rsidR="00A84A10">
        <w:rPr>
          <w:rFonts w:asciiTheme="majorBidi" w:hAnsiTheme="majorBidi" w:cs="B Nazanin" w:hint="cs"/>
          <w:sz w:val="20"/>
          <w:szCs w:val="20"/>
          <w:rtl/>
        </w:rPr>
        <w:t xml:space="preserve"> </w:t>
      </w:r>
      <w:r w:rsidR="00A84A10">
        <w:rPr>
          <w:rFonts w:asciiTheme="majorBidi" w:hAnsiTheme="majorBidi" w:cs="B Nazanin"/>
          <w:sz w:val="20"/>
          <w:szCs w:val="20"/>
          <w:lang w:bidi="fa-IR"/>
        </w:rPr>
        <w:t>URL:3</w:t>
      </w:r>
      <w:r w:rsidR="00A84A10" w:rsidRPr="009F34B7">
        <w:rPr>
          <w:rFonts w:asciiTheme="majorBidi" w:hAnsiTheme="majorBidi" w:cs="B Nazanin"/>
          <w:sz w:val="20"/>
          <w:szCs w:val="20"/>
          <w:rtl/>
        </w:rPr>
        <w:t>)</w:t>
      </w:r>
    </w:p>
    <w:p w14:paraId="2CBAFA3B" w14:textId="65249450" w:rsidR="00A6423B" w:rsidRPr="009F34B7" w:rsidRDefault="00081547" w:rsidP="00725EC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الف) شرح روایت:</w:t>
      </w:r>
      <w:r w:rsidRPr="009F34B7">
        <w:rPr>
          <w:rFonts w:asciiTheme="majorBidi" w:hAnsiTheme="majorBidi" w:cs="B Nazanin"/>
          <w:sz w:val="24"/>
          <w:szCs w:val="24"/>
          <w:rtl/>
        </w:rPr>
        <w:t xml:space="preserve"> </w:t>
      </w:r>
      <w:r w:rsidR="00A6423B" w:rsidRPr="009F34B7">
        <w:rPr>
          <w:rFonts w:asciiTheme="majorBidi" w:hAnsiTheme="majorBidi" w:cs="B Nazanin"/>
          <w:sz w:val="24"/>
          <w:szCs w:val="24"/>
          <w:rtl/>
        </w:rPr>
        <w:t xml:space="preserve">در اعتقاد مسلمانان، اسراء و معراج به دو بخش از سفر شبانه محمد میان مسجدالحرام و مسجدالاقصی گفته می‌شود. لغت معراج در قرآن نیامده اما مفسران آیه اول سوره اسراء را مرتبط با این داستان می‌دانند. معمولاً مسجدالحرام با کعبه یا مکه یکسان محسوب می‌شود اما منظور از مسجدالاقصی مشخص نیست. در آیه اول سوره اسراء، گفته شده «پاکا آن‌که بنده‌اش را در سفری شبانه از مسجدالحرام (محل مقدس عبادت) به مسجدالاقصی (دورترین محل عبادت) برد و در آن برخی از نشانه‌هایمان را به او عیان کردیم.» در منابع اسلامی پساقرآنی، آیه این‌گونه تفسیر شده که اشاره به «معراج» محمد در آسمان‌ها دارد. از آنجا که منظور «مسجدالاقصی» مشخص نیست، چند روایت مختلف در این باره شکل گرفته‌است. اتفاق‌نظر اسلام‌شناسان این است که در قدیمی‌ترین نسخه‌های داستان، منظور از «مسجدالاقصی» برابرِ بهشتی کعبه بوده و منظور از اسراء (سفر شبانه)، </w:t>
      </w:r>
      <w:r w:rsidR="00A6423B" w:rsidRPr="009F34B7">
        <w:rPr>
          <w:rFonts w:asciiTheme="majorBidi" w:hAnsiTheme="majorBidi" w:cs="B Nazanin"/>
          <w:sz w:val="24"/>
          <w:szCs w:val="24"/>
          <w:rtl/>
        </w:rPr>
        <w:lastRenderedPageBreak/>
        <w:t>سفر از کعبه زمینی به کعبه آسمانی؛ در نسخه‌ای متاخرتر، «مسجدالاقصی» را با بیت‌المقدس که گفته می‌شود در اورشلیم واقع است، یکسان معرفی کردند و با ترکیب این داستان‌ها، قصه سفر شبانه محمد از مکه به بیت‌المقدس و از آنجا به آسمان‌ها به وجود آمده‌است (قرآن کریم، سوره اسراء، آیه 1).</w:t>
      </w:r>
    </w:p>
    <w:p w14:paraId="34EFC95E" w14:textId="76A4D0CE" w:rsidR="00517C2A" w:rsidRPr="009F34B7" w:rsidRDefault="00A6423B" w:rsidP="00D10E3D">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ب) معرفی نسخه و نگاره: </w:t>
      </w:r>
      <w:r w:rsidRPr="009F34B7">
        <w:rPr>
          <w:rFonts w:asciiTheme="majorBidi" w:hAnsiTheme="majorBidi" w:cs="B Nazanin"/>
          <w:sz w:val="24"/>
          <w:szCs w:val="24"/>
          <w:rtl/>
        </w:rPr>
        <w:t>نسخه منطق الطیر عصر شاهرخ تیموری مورخ دهۀ سوم شعبان ٨٦٠ق/ 1456میلادی با کتابت عتیق الکاتب التونی به انجام رسید. این نسخه دارای 407 صفحه و 13 نگاره است که در کارگاه نگارگری هرات مصور شد.</w:t>
      </w:r>
      <w:r w:rsidRPr="009F34B7">
        <w:rPr>
          <w:rFonts w:asciiTheme="majorBidi" w:hAnsiTheme="majorBidi" w:cs="B Nazanin"/>
          <w:b/>
          <w:bCs/>
          <w:sz w:val="24"/>
          <w:szCs w:val="24"/>
          <w:rtl/>
        </w:rPr>
        <w:t xml:space="preserve"> </w:t>
      </w:r>
      <w:r w:rsidRPr="009F34B7">
        <w:rPr>
          <w:rFonts w:asciiTheme="majorBidi" w:hAnsiTheme="majorBidi" w:cs="B Nazanin"/>
          <w:sz w:val="24"/>
          <w:szCs w:val="24"/>
          <w:rtl/>
        </w:rPr>
        <w:t>صحنه معراج پیامبر اسلام در صفحه 29 نسخه قرار داد و اولین نگاره این نسخه است. این نسخه هم اکنون در کتابخانه ملی پاریس نگهداری می</w:t>
      </w:r>
      <w:r w:rsidR="006010EF" w:rsidRPr="009F34B7">
        <w:rPr>
          <w:rFonts w:asciiTheme="majorBidi" w:hAnsiTheme="majorBidi" w:cs="B Nazanin"/>
          <w:sz w:val="24"/>
          <w:szCs w:val="24"/>
          <w:rtl/>
        </w:rPr>
        <w:t>‌</w:t>
      </w:r>
      <w:r w:rsidRPr="009F34B7">
        <w:rPr>
          <w:rFonts w:asciiTheme="majorBidi" w:hAnsiTheme="majorBidi" w:cs="B Nazanin"/>
          <w:sz w:val="24"/>
          <w:szCs w:val="24"/>
          <w:rtl/>
        </w:rPr>
        <w:t>شود.</w:t>
      </w:r>
    </w:p>
    <w:p w14:paraId="6653A376" w14:textId="70CF09AA" w:rsidR="000C0564" w:rsidRPr="009F34B7" w:rsidRDefault="00933F42" w:rsidP="00725EC7">
      <w:pPr>
        <w:bidi/>
        <w:spacing w:before="100" w:beforeAutospacing="1" w:after="100" w:afterAutospacing="1" w:line="240" w:lineRule="auto"/>
        <w:jc w:val="both"/>
        <w:rPr>
          <w:rFonts w:asciiTheme="majorBidi" w:eastAsiaTheme="majorEastAsia" w:hAnsiTheme="majorBidi" w:cs="B Nazanin"/>
          <w:b/>
          <w:bCs/>
          <w:sz w:val="24"/>
          <w:szCs w:val="24"/>
        </w:rPr>
      </w:pPr>
      <w:r w:rsidRPr="009F34B7">
        <w:rPr>
          <w:rStyle w:val="Heading4Char"/>
          <w:rFonts w:asciiTheme="majorBidi" w:hAnsiTheme="majorBidi"/>
          <w:sz w:val="24"/>
          <w:szCs w:val="24"/>
          <w:rtl/>
        </w:rPr>
        <w:t xml:space="preserve">3-3. روایت فتح مکه- سوره فتح- </w:t>
      </w:r>
      <w:r w:rsidR="00A6423B" w:rsidRPr="009F34B7">
        <w:rPr>
          <w:rStyle w:val="Heading4Char"/>
          <w:rFonts w:asciiTheme="majorBidi" w:hAnsiTheme="majorBidi"/>
          <w:sz w:val="24"/>
          <w:szCs w:val="24"/>
          <w:rtl/>
        </w:rPr>
        <w:t xml:space="preserve">نسخه </w:t>
      </w:r>
      <w:r w:rsidRPr="009F34B7">
        <w:rPr>
          <w:rStyle w:val="Heading4Char"/>
          <w:rFonts w:asciiTheme="majorBidi" w:hAnsiTheme="majorBidi"/>
          <w:sz w:val="24"/>
          <w:szCs w:val="24"/>
          <w:rtl/>
        </w:rPr>
        <w:t xml:space="preserve">مصور </w:t>
      </w:r>
      <w:r w:rsidR="00A6423B" w:rsidRPr="009F34B7">
        <w:rPr>
          <w:rStyle w:val="Heading4Char"/>
          <w:rFonts w:asciiTheme="majorBidi" w:hAnsiTheme="majorBidi"/>
          <w:sz w:val="24"/>
          <w:szCs w:val="24"/>
          <w:rtl/>
        </w:rPr>
        <w:t>کلیات حافظ ابرو</w:t>
      </w:r>
    </w:p>
    <w:p w14:paraId="7A4D9173" w14:textId="405BDD50" w:rsidR="000C0564" w:rsidRPr="009F34B7" w:rsidRDefault="00517C2A" w:rsidP="00725EC7">
      <w:pPr>
        <w:bidi/>
        <w:spacing w:before="100" w:beforeAutospacing="1" w:after="100" w:afterAutospacing="1" w:line="240" w:lineRule="auto"/>
        <w:jc w:val="both"/>
        <w:rPr>
          <w:rFonts w:asciiTheme="majorBidi" w:eastAsia="Times New Roman" w:hAnsiTheme="majorBidi" w:cs="B Nazanin"/>
          <w:sz w:val="24"/>
          <w:szCs w:val="24"/>
          <w:shd w:val="clear" w:color="auto" w:fill="FFFFFF"/>
          <w:rtl/>
        </w:rPr>
      </w:pPr>
      <w:r w:rsidRPr="009F34B7">
        <w:rPr>
          <w:rFonts w:asciiTheme="majorBidi" w:eastAsia="Times New Roman" w:hAnsiTheme="majorBidi" w:cs="B Nazanin"/>
          <w:b/>
          <w:bCs/>
          <w:sz w:val="24"/>
          <w:szCs w:val="24"/>
          <w:shd w:val="clear" w:color="auto" w:fill="FFFFFF"/>
          <w:rtl/>
          <w:lang w:bidi="ar"/>
        </w:rPr>
        <w:t xml:space="preserve">- </w:t>
      </w:r>
      <w:r w:rsidRPr="009F34B7">
        <w:rPr>
          <w:rFonts w:asciiTheme="majorBidi" w:eastAsia="Times New Roman" w:hAnsiTheme="majorBidi" w:cs="B Nazanin"/>
          <w:b/>
          <w:bCs/>
          <w:sz w:val="24"/>
          <w:szCs w:val="24"/>
          <w:shd w:val="clear" w:color="auto" w:fill="FFFFFF"/>
          <w:rtl/>
        </w:rPr>
        <w:t>سوره فتح</w:t>
      </w:r>
      <w:r w:rsidRPr="009F34B7">
        <w:rPr>
          <w:rFonts w:asciiTheme="majorBidi" w:eastAsia="Times New Roman" w:hAnsiTheme="majorBidi" w:cs="B Nazanin"/>
          <w:b/>
          <w:bCs/>
          <w:sz w:val="24"/>
          <w:szCs w:val="24"/>
          <w:shd w:val="clear" w:color="auto" w:fill="FFFFFF"/>
          <w:rtl/>
          <w:lang w:bidi="ar"/>
        </w:rPr>
        <w:t>:</w:t>
      </w:r>
      <w:r w:rsidRPr="009F34B7">
        <w:rPr>
          <w:rFonts w:asciiTheme="majorBidi" w:eastAsia="Times New Roman" w:hAnsiTheme="majorBidi" w:cs="B Nazanin"/>
          <w:sz w:val="24"/>
          <w:szCs w:val="24"/>
          <w:shd w:val="clear" w:color="auto" w:fill="FFFFFF"/>
          <w:rtl/>
          <w:lang w:bidi="ar"/>
        </w:rPr>
        <w:t xml:space="preserve"> «</w:t>
      </w:r>
      <w:r w:rsidR="000C0564" w:rsidRPr="009F34B7">
        <w:rPr>
          <w:rFonts w:asciiTheme="majorBidi" w:eastAsia="Times New Roman" w:hAnsiTheme="majorBidi" w:cs="B Nazanin"/>
          <w:i/>
          <w:iCs/>
          <w:sz w:val="24"/>
          <w:szCs w:val="24"/>
          <w:shd w:val="clear" w:color="auto" w:fill="FFFFFF"/>
          <w:rtl/>
        </w:rPr>
        <w:t>إِنَّا فَتَحْنَا لَكَ فَتْحًا مُّبِينًا</w:t>
      </w:r>
      <w:r w:rsidRPr="009F34B7">
        <w:rPr>
          <w:rFonts w:asciiTheme="majorBidi" w:eastAsia="Times New Roman" w:hAnsiTheme="majorBidi" w:cs="B Nazanin"/>
          <w:sz w:val="24"/>
          <w:szCs w:val="24"/>
          <w:shd w:val="clear" w:color="auto" w:fill="FFFFFF"/>
          <w:rtl/>
          <w:lang w:bidi="ar"/>
        </w:rPr>
        <w:t xml:space="preserve">» </w:t>
      </w:r>
      <w:r w:rsidR="000C0564" w:rsidRPr="009F34B7">
        <w:rPr>
          <w:rFonts w:asciiTheme="majorBidi" w:eastAsia="Times New Roman" w:hAnsiTheme="majorBidi" w:cs="B Nazanin"/>
          <w:sz w:val="24"/>
          <w:szCs w:val="24"/>
          <w:shd w:val="clear" w:color="auto" w:fill="FFFFFF"/>
          <w:rtl/>
          <w:lang w:bidi="ar"/>
        </w:rPr>
        <w:t>(</w:t>
      </w:r>
      <w:r w:rsidRPr="009F34B7">
        <w:rPr>
          <w:rFonts w:asciiTheme="majorBidi" w:eastAsia="Times New Roman" w:hAnsiTheme="majorBidi" w:cs="B Nazanin"/>
          <w:sz w:val="24"/>
          <w:szCs w:val="24"/>
          <w:shd w:val="clear" w:color="auto" w:fill="FFFFFF"/>
          <w:rtl/>
          <w:lang w:bidi="ar"/>
        </w:rPr>
        <w:t>1)</w:t>
      </w:r>
    </w:p>
    <w:p w14:paraId="7B16B9B8" w14:textId="0AD9269D" w:rsidR="000C0564" w:rsidRPr="009F34B7" w:rsidRDefault="006010EF" w:rsidP="00725EC7">
      <w:pPr>
        <w:bidi/>
        <w:spacing w:before="100" w:beforeAutospacing="1" w:after="100" w:afterAutospacing="1" w:line="240" w:lineRule="auto"/>
        <w:jc w:val="both"/>
        <w:rPr>
          <w:rFonts w:asciiTheme="majorBidi" w:eastAsia="Times New Roman" w:hAnsiTheme="majorBidi" w:cs="B Nazanin"/>
          <w:sz w:val="24"/>
          <w:szCs w:val="24"/>
        </w:rPr>
      </w:pPr>
      <w:r w:rsidRPr="009F34B7">
        <w:rPr>
          <w:rFonts w:asciiTheme="majorBidi" w:eastAsia="Times New Roman" w:hAnsiTheme="majorBidi" w:cs="B Nazanin"/>
          <w:sz w:val="24"/>
          <w:szCs w:val="24"/>
          <w:rtl/>
        </w:rPr>
        <w:t>ترجمه: «</w:t>
      </w:r>
      <w:r w:rsidR="00A53180" w:rsidRPr="009F34B7">
        <w:rPr>
          <w:rFonts w:asciiTheme="majorBidi" w:eastAsia="Times New Roman" w:hAnsiTheme="majorBidi" w:cs="B Nazanin"/>
          <w:sz w:val="24"/>
          <w:szCs w:val="24"/>
          <w:shd w:val="clear" w:color="auto" w:fill="FFFFFF"/>
          <w:rtl/>
        </w:rPr>
        <w:t>به راستی ما برای تو پیروزی آشکاری فراهم آوردیم</w:t>
      </w:r>
      <w:r w:rsidRPr="009F34B7">
        <w:rPr>
          <w:rFonts w:asciiTheme="majorBidi" w:eastAsia="Times New Roman" w:hAnsiTheme="majorBidi" w:cs="B Nazanin"/>
          <w:sz w:val="24"/>
          <w:szCs w:val="24"/>
          <w:shd w:val="clear" w:color="auto" w:fill="FFFFFF"/>
          <w:rtl/>
        </w:rPr>
        <w:t>»</w:t>
      </w:r>
      <w:r w:rsidR="00517C2A" w:rsidRPr="009F34B7">
        <w:rPr>
          <w:rFonts w:asciiTheme="majorBidi" w:eastAsia="Times New Roman" w:hAnsiTheme="majorBidi" w:cs="B Nazanin"/>
          <w:sz w:val="24"/>
          <w:szCs w:val="24"/>
          <w:shd w:val="clear" w:color="auto" w:fill="FFFFFF"/>
          <w:rtl/>
        </w:rPr>
        <w:t xml:space="preserve"> </w:t>
      </w:r>
      <w:r w:rsidR="00A53180" w:rsidRPr="009F34B7">
        <w:rPr>
          <w:rFonts w:asciiTheme="majorBidi" w:eastAsia="Times New Roman" w:hAnsiTheme="majorBidi" w:cs="B Nazanin"/>
          <w:color w:val="000000" w:themeColor="text1"/>
          <w:sz w:val="24"/>
          <w:szCs w:val="24"/>
          <w:rtl/>
          <w:lang w:bidi="fa-IR"/>
        </w:rPr>
        <w:t>(ترجمه و تفسیر: انصاریان، ۱۳۹۱: ۵۱۱)</w:t>
      </w:r>
    </w:p>
    <w:p w14:paraId="7B998F36" w14:textId="1B5F0F99" w:rsidR="005B1584" w:rsidRPr="009F34B7" w:rsidRDefault="00517C2A" w:rsidP="00725EC7">
      <w:pPr>
        <w:pStyle w:val="NormalWeb"/>
        <w:shd w:val="clear" w:color="auto" w:fill="FFFFFF"/>
        <w:bidi/>
        <w:jc w:val="both"/>
        <w:rPr>
          <w:rFonts w:asciiTheme="majorBidi" w:hAnsiTheme="majorBidi" w:cs="B Nazanin"/>
        </w:rPr>
      </w:pPr>
      <w:r w:rsidRPr="009F34B7">
        <w:rPr>
          <w:rFonts w:asciiTheme="majorBidi" w:hAnsiTheme="majorBidi" w:cs="B Nazanin"/>
          <w:b/>
          <w:bCs/>
          <w:rtl/>
        </w:rPr>
        <w:t>- سوره فتح:</w:t>
      </w:r>
      <w:r w:rsidRPr="009F34B7">
        <w:rPr>
          <w:rFonts w:asciiTheme="majorBidi" w:hAnsiTheme="majorBidi" w:cs="B Nazanin"/>
          <w:rtl/>
        </w:rPr>
        <w:t xml:space="preserve"> «</w:t>
      </w:r>
      <w:r w:rsidR="005B1584" w:rsidRPr="009F34B7">
        <w:rPr>
          <w:rFonts w:asciiTheme="majorBidi" w:hAnsiTheme="majorBidi" w:cs="B Nazanin"/>
          <w:i/>
          <w:iCs/>
          <w:rtl/>
        </w:rPr>
        <w:t>بَلْ ظَنَنْتُمْ أَنْ لَنْ يَنْقَلِبَ الرَّسُولُ وَالْمُؤْمِنُونَ إِلَى أَهْلِيهِمْ أَبَدًا وَزُيِّنَ ذَلِكَ فِي قُلُوبِكُمْ وَظَنَنْتُمْ ظَنَّ السَّوْءِ وَكُنْتُمْ قَوْمًا بُورًا</w:t>
      </w:r>
      <w:r w:rsidRPr="009F34B7">
        <w:rPr>
          <w:rFonts w:asciiTheme="majorBidi" w:hAnsiTheme="majorBidi" w:cs="B Nazanin"/>
          <w:rtl/>
        </w:rPr>
        <w:t>»</w:t>
      </w:r>
      <w:r w:rsidR="005B1584" w:rsidRPr="009F34B7">
        <w:rPr>
          <w:rFonts w:ascii="Calibri" w:hAnsi="Calibri" w:cs="Calibri" w:hint="cs"/>
          <w:rtl/>
        </w:rPr>
        <w:t> </w:t>
      </w:r>
      <w:r w:rsidR="005B1584" w:rsidRPr="009F34B7">
        <w:rPr>
          <w:rFonts w:asciiTheme="majorBidi" w:hAnsiTheme="majorBidi" w:cs="B Nazanin"/>
          <w:rtl/>
        </w:rPr>
        <w:t>(۱۲)</w:t>
      </w:r>
    </w:p>
    <w:p w14:paraId="4B554EE0" w14:textId="0BA3BE23" w:rsidR="00990556" w:rsidRPr="009F34B7" w:rsidRDefault="006010EF" w:rsidP="00517C2A">
      <w:pPr>
        <w:pStyle w:val="NormalWeb"/>
        <w:shd w:val="clear" w:color="auto" w:fill="FFFFFF"/>
        <w:bidi/>
        <w:jc w:val="both"/>
        <w:rPr>
          <w:rStyle w:val="Heading4Char"/>
          <w:rFonts w:asciiTheme="majorBidi" w:hAnsiTheme="majorBidi"/>
          <w:b w:val="0"/>
          <w:bCs w:val="0"/>
          <w:sz w:val="24"/>
          <w:szCs w:val="24"/>
          <w:rtl/>
        </w:rPr>
      </w:pPr>
      <w:r w:rsidRPr="009F34B7">
        <w:rPr>
          <w:rFonts w:asciiTheme="majorBidi" w:hAnsiTheme="majorBidi" w:cs="B Nazanin"/>
          <w:rtl/>
        </w:rPr>
        <w:t>ترجمه: «</w:t>
      </w:r>
      <w:r w:rsidR="00FD1DD8" w:rsidRPr="009F34B7">
        <w:rPr>
          <w:rFonts w:asciiTheme="majorBidi" w:hAnsiTheme="majorBidi" w:cs="B Nazanin"/>
          <w:rtl/>
        </w:rPr>
        <w:t>(تخلف شما از جنگ، ربطی به اموال و اهل و عیالتان نداشت) بلکه پنداشتید پیامبر و مؤمنان هرگز به کسان خود بازنمی گردند، و این پندار باطل در دلهایتان آراسته شد، و گمان بردید (که خدا پیامبر و مؤمنان را یاری نخواهد کرد) و شما (به سبب این پندار باطل و گمان بد) قومی نابود شدنی هستید</w:t>
      </w:r>
      <w:r w:rsidRPr="009F34B7">
        <w:rPr>
          <w:rFonts w:asciiTheme="majorBidi" w:hAnsiTheme="majorBidi" w:cs="B Nazanin"/>
          <w:rtl/>
        </w:rPr>
        <w:t>»</w:t>
      </w:r>
      <w:r w:rsidR="00FD1DD8" w:rsidRPr="009F34B7">
        <w:rPr>
          <w:rFonts w:asciiTheme="majorBidi" w:hAnsiTheme="majorBidi" w:cs="B Nazanin"/>
          <w:rtl/>
        </w:rPr>
        <w:t xml:space="preserve"> </w:t>
      </w:r>
      <w:r w:rsidR="004A3613" w:rsidRPr="009F34B7">
        <w:rPr>
          <w:rFonts w:asciiTheme="majorBidi" w:hAnsiTheme="majorBidi" w:cs="B Nazanin"/>
          <w:color w:val="000000" w:themeColor="text1"/>
          <w:rtl/>
          <w:lang w:bidi="fa-IR"/>
        </w:rPr>
        <w:t>(ترجمه و تفسیر: انصاریان، ۱۳۹۱: ۵۱۲)</w:t>
      </w:r>
    </w:p>
    <w:p w14:paraId="18CC7599" w14:textId="77777777" w:rsidR="00A6423B" w:rsidRPr="009F34B7" w:rsidRDefault="00A6423B" w:rsidP="008E3AEB">
      <w:pPr>
        <w:bidi/>
        <w:spacing w:after="0" w:line="240" w:lineRule="auto"/>
        <w:jc w:val="center"/>
        <w:rPr>
          <w:rFonts w:asciiTheme="majorBidi" w:hAnsiTheme="majorBidi" w:cs="B Nazanin"/>
          <w:b/>
          <w:bCs/>
          <w:sz w:val="24"/>
          <w:szCs w:val="24"/>
          <w:rtl/>
        </w:rPr>
      </w:pPr>
      <w:r w:rsidRPr="009F34B7">
        <w:rPr>
          <w:rFonts w:asciiTheme="majorBidi" w:hAnsiTheme="majorBidi" w:cs="B Nazanin"/>
          <w:noProof/>
          <w:sz w:val="24"/>
          <w:szCs w:val="24"/>
        </w:rPr>
        <w:drawing>
          <wp:inline distT="0" distB="0" distL="0" distR="0" wp14:anchorId="13A8C697" wp14:editId="5A0ECDDA">
            <wp:extent cx="2997932" cy="3019425"/>
            <wp:effectExtent l="0" t="0" r="0" b="0"/>
            <wp:docPr id="245" name="Picture 245" descr="ققققق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قققققق"/>
                    <pic:cNvPicPr>
                      <a:picLocks noChangeAspect="1" noChangeArrowheads="1"/>
                    </pic:cNvPicPr>
                  </pic:nvPicPr>
                  <pic:blipFill>
                    <a:blip r:embed="rId16" cstate="print"/>
                    <a:srcRect/>
                    <a:stretch>
                      <a:fillRect/>
                    </a:stretch>
                  </pic:blipFill>
                  <pic:spPr bwMode="auto">
                    <a:xfrm>
                      <a:off x="0" y="0"/>
                      <a:ext cx="3067012" cy="3089000"/>
                    </a:xfrm>
                    <a:prstGeom prst="rect">
                      <a:avLst/>
                    </a:prstGeom>
                    <a:noFill/>
                    <a:ln w="9525">
                      <a:noFill/>
                      <a:miter lim="800000"/>
                      <a:headEnd/>
                      <a:tailEnd/>
                    </a:ln>
                  </pic:spPr>
                </pic:pic>
              </a:graphicData>
            </a:graphic>
          </wp:inline>
        </w:drawing>
      </w:r>
    </w:p>
    <w:p w14:paraId="76C83097" w14:textId="1BD3AF55" w:rsidR="00A6423B" w:rsidRPr="009F34B7" w:rsidRDefault="00A6423B" w:rsidP="008E3AEB">
      <w:pPr>
        <w:pStyle w:val="FootnoteText"/>
        <w:bidi/>
        <w:jc w:val="center"/>
        <w:rPr>
          <w:rFonts w:asciiTheme="majorBidi" w:hAnsiTheme="majorBidi" w:cs="B Nazanin"/>
          <w:rtl/>
          <w:lang w:bidi="fa-IR"/>
        </w:rPr>
      </w:pPr>
      <w:r w:rsidRPr="009F34B7">
        <w:rPr>
          <w:rFonts w:asciiTheme="majorBidi" w:hAnsiTheme="majorBidi" w:cs="B Nazanin"/>
          <w:rtl/>
        </w:rPr>
        <w:t>تصویر 3-شمایل پیامبر اسلام در نگاره</w:t>
      </w:r>
      <w:r w:rsidRPr="009F34B7">
        <w:rPr>
          <w:rFonts w:asciiTheme="majorBidi" w:hAnsiTheme="majorBidi" w:cs="B Nazanin"/>
          <w:noProof/>
          <w:rtl/>
        </w:rPr>
        <w:t xml:space="preserve"> فتح مکه، کلیات تاریخی حافظ ابرو</w:t>
      </w:r>
      <w:r w:rsidRPr="009F34B7">
        <w:rPr>
          <w:rFonts w:asciiTheme="majorBidi" w:hAnsiTheme="majorBidi" w:cs="B Nazanin"/>
          <w:b/>
          <w:bCs/>
          <w:rtl/>
          <w:lang w:bidi="fa-IR"/>
        </w:rPr>
        <w:t xml:space="preserve"> (</w:t>
      </w:r>
      <w:r w:rsidRPr="009F34B7">
        <w:rPr>
          <w:rFonts w:asciiTheme="majorBidi" w:hAnsiTheme="majorBidi" w:cs="B Nazanin"/>
          <w:rtl/>
        </w:rPr>
        <w:t>شایسته فر، 1387، 78)</w:t>
      </w:r>
    </w:p>
    <w:p w14:paraId="78FD1207" w14:textId="046E0DE7" w:rsidR="00A6423B" w:rsidRPr="009F34B7" w:rsidRDefault="00A6423B" w:rsidP="00725EC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rPr>
        <w:t xml:space="preserve">الف) </w:t>
      </w:r>
      <w:r w:rsidR="008E3AEB" w:rsidRPr="009F34B7">
        <w:rPr>
          <w:rFonts w:asciiTheme="majorBidi" w:hAnsiTheme="majorBidi" w:cs="B Nazanin"/>
          <w:b/>
          <w:bCs/>
          <w:sz w:val="24"/>
          <w:szCs w:val="24"/>
          <w:rtl/>
        </w:rPr>
        <w:t>شرح روایت</w:t>
      </w:r>
      <w:r w:rsidRPr="009F34B7">
        <w:rPr>
          <w:rFonts w:asciiTheme="majorBidi" w:hAnsiTheme="majorBidi" w:cs="B Nazanin"/>
          <w:b/>
          <w:bCs/>
          <w:sz w:val="24"/>
          <w:szCs w:val="24"/>
          <w:rtl/>
        </w:rPr>
        <w:t xml:space="preserve">: </w:t>
      </w:r>
      <w:r w:rsidRPr="009F34B7">
        <w:rPr>
          <w:rFonts w:asciiTheme="majorBidi" w:hAnsiTheme="majorBidi" w:cs="B Nazanin"/>
          <w:sz w:val="24"/>
          <w:szCs w:val="24"/>
          <w:rtl/>
          <w:lang w:bidi="fa-IR"/>
        </w:rPr>
        <w:t>واقعه فتح شهر مکه در سال هشتم هجری به دست مسلمانان و به فرماندهی پیامبر اکرم</w:t>
      </w:r>
      <w:r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در واکنش به نقض پیمان حدیبیه توسط قریشیان بود و نتایجی همچون روی‌آوردن مشرکان شبه‌جزیره عربستان به اسلام در سال‌های بعد را </w:t>
      </w:r>
      <w:r w:rsidRPr="009F34B7">
        <w:rPr>
          <w:rFonts w:asciiTheme="majorBidi" w:hAnsiTheme="majorBidi" w:cs="B Nazanin"/>
          <w:sz w:val="24"/>
          <w:szCs w:val="24"/>
          <w:rtl/>
          <w:lang w:bidi="fa-IR"/>
        </w:rPr>
        <w:lastRenderedPageBreak/>
        <w:t>در پی داشت. سران مشرکان قریش از جمله ابوسفیان قبل از ورود مسلمانان به شهر مکه، اسلام آوردند. پیامبر با ندای اَلْیَوم یَومُ الْمَرحَمَه (امروز، روز رحمت و گذشت است) فرمان عفو عمومی صادر کرد (ویکی شیعه: فتح مکه</w:t>
      </w:r>
      <w:r w:rsidR="00A84A10">
        <w:rPr>
          <w:rFonts w:asciiTheme="majorBidi" w:hAnsiTheme="majorBidi" w:cs="B Nazanin" w:hint="cs"/>
          <w:sz w:val="24"/>
          <w:szCs w:val="24"/>
          <w:rtl/>
          <w:lang w:bidi="fa-IR"/>
        </w:rPr>
        <w:t xml:space="preserve"> </w:t>
      </w:r>
      <w:r w:rsidR="00A84A10">
        <w:rPr>
          <w:rFonts w:asciiTheme="majorBidi" w:hAnsiTheme="majorBidi" w:cs="B Nazanin"/>
          <w:sz w:val="20"/>
          <w:szCs w:val="20"/>
          <w:lang w:bidi="fa-IR"/>
        </w:rPr>
        <w:t>URL:1</w:t>
      </w:r>
      <w:r w:rsidRPr="009F34B7">
        <w:rPr>
          <w:rFonts w:asciiTheme="majorBidi" w:hAnsiTheme="majorBidi" w:cs="B Nazanin"/>
          <w:sz w:val="24"/>
          <w:szCs w:val="24"/>
          <w:rtl/>
          <w:lang w:bidi="fa-IR"/>
        </w:rPr>
        <w:t>).</w:t>
      </w:r>
    </w:p>
    <w:p w14:paraId="1FA99C71" w14:textId="22FA0F32" w:rsidR="00A6423B" w:rsidRPr="009F34B7" w:rsidRDefault="00A6423B" w:rsidP="00725EC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ب) معرفی نسخه و نگاره: </w:t>
      </w:r>
      <w:r w:rsidRPr="009F34B7">
        <w:rPr>
          <w:rFonts w:asciiTheme="majorBidi" w:hAnsiTheme="majorBidi" w:cs="B Nazanin"/>
          <w:sz w:val="24"/>
          <w:szCs w:val="24"/>
          <w:rtl/>
        </w:rPr>
        <w:t xml:space="preserve">شهاب‌الدین عبدالله (یا نورالله) بن لطف‌الله بن عبدالرشید خوافی معروف به حافظِ اَبرو (درگذشته </w:t>
      </w:r>
      <w:r w:rsidRPr="009F34B7">
        <w:rPr>
          <w:rFonts w:asciiTheme="majorBidi" w:hAnsiTheme="majorBidi" w:cs="B Nazanin"/>
          <w:sz w:val="24"/>
          <w:szCs w:val="24"/>
          <w:rtl/>
          <w:lang w:bidi="fa-IR"/>
        </w:rPr>
        <w:t>۸۳۳</w:t>
      </w:r>
      <w:r w:rsidRPr="009F34B7">
        <w:rPr>
          <w:rFonts w:asciiTheme="majorBidi" w:hAnsiTheme="majorBidi" w:cs="B Nazanin"/>
          <w:sz w:val="24"/>
          <w:szCs w:val="24"/>
          <w:rtl/>
        </w:rPr>
        <w:t xml:space="preserve"> ه. ق) تاریخ‌نگار و جغرافیدان مشهور ایرانی در عصر تیموری صاحب آثاری در تاریخ اسلام و ایران؛ به ویژه مربوط به دوره تیمور و شاهرخ است. کتاب کلیات تاریخی یا مجمع التواریخ از مهمترین آثار حافظ ابرو است. بخشی از اطلاعاتی که حافظ ابرو از خصوصیات جغرافیایی سرزمینهای اسلامی به دست داده چنان‌که خود اشاره کرده، محصول مشاهدات خود اوست. چه، در سفرهای جنگی تیمور از فرارود و ایران تا شام همه جا حضور داشته و از این جهت آگاهی‌های بی همتایی گردآورده که امروز برای بررسی جغرافیای طبیعی و انسانی شهرهای کهن سرزمینهای اسلامی بسیار مهم می‌نماید. در نگاره فتح مکه، شمایل مبارک پیامبر اسلام در حال موعظه تصویر شده است. محل نگهداری این نگاره در کتابخانه موزه بریتانیا است. نسخه مصور کلیات تاریخی حافظ ابرو متعلق به مکتب هرات تیموری در کتابخانه بریتانیا نگهداری می شود. این نگاره پیامبر اسلام را در زمان فتح مکه و در حالت وعظ با روایتی تاریخی و رویکردی واقعگرا نشان می‌دهد. </w:t>
      </w:r>
    </w:p>
    <w:p w14:paraId="3B40A5F5" w14:textId="63242DF3" w:rsidR="00933F42" w:rsidRPr="009F34B7" w:rsidRDefault="00933F42" w:rsidP="00725EC7">
      <w:pPr>
        <w:bidi/>
        <w:spacing w:before="100" w:beforeAutospacing="1" w:after="100" w:afterAutospacing="1" w:line="240" w:lineRule="auto"/>
        <w:jc w:val="both"/>
        <w:rPr>
          <w:rStyle w:val="Heading4Char"/>
          <w:rFonts w:asciiTheme="majorBidi" w:hAnsiTheme="majorBidi"/>
          <w:sz w:val="24"/>
          <w:szCs w:val="24"/>
          <w:rtl/>
        </w:rPr>
      </w:pPr>
      <w:r w:rsidRPr="009F34B7">
        <w:rPr>
          <w:rStyle w:val="Heading4Char"/>
          <w:rFonts w:asciiTheme="majorBidi" w:hAnsiTheme="majorBidi"/>
          <w:sz w:val="24"/>
          <w:szCs w:val="24"/>
          <w:rtl/>
        </w:rPr>
        <w:t>3-4. روایت معراج پیامبر</w:t>
      </w:r>
      <w:r w:rsidRPr="009F34B7">
        <w:rPr>
          <w:rStyle w:val="Heading4Char"/>
          <w:rFonts w:asciiTheme="majorBidi" w:hAnsiTheme="majorBidi"/>
          <w:b w:val="0"/>
          <w:bCs w:val="0"/>
          <w:sz w:val="24"/>
          <w:szCs w:val="24"/>
          <w:vertAlign w:val="superscript"/>
          <w:rtl/>
        </w:rPr>
        <w:t>(ص)</w:t>
      </w:r>
      <w:r w:rsidRPr="009F34B7">
        <w:rPr>
          <w:rStyle w:val="Heading4Char"/>
          <w:rFonts w:asciiTheme="majorBidi" w:hAnsiTheme="majorBidi"/>
          <w:sz w:val="24"/>
          <w:szCs w:val="24"/>
          <w:rtl/>
        </w:rPr>
        <w:t>- سوره های اسراء و نجم- نسخه مصور خمسه نظامی 900 هجری</w:t>
      </w:r>
    </w:p>
    <w:p w14:paraId="1C1E0FAD" w14:textId="2C8E4435" w:rsidR="001346AE" w:rsidRPr="009F34B7" w:rsidRDefault="00C85EA9" w:rsidP="00725EC7">
      <w:pPr>
        <w:bidi/>
        <w:spacing w:before="100" w:beforeAutospacing="1" w:after="100" w:afterAutospacing="1" w:line="240" w:lineRule="auto"/>
        <w:jc w:val="both"/>
        <w:textAlignment w:val="top"/>
        <w:rPr>
          <w:rFonts w:asciiTheme="majorBidi" w:eastAsia="Times New Roman" w:hAnsiTheme="majorBidi" w:cs="B Nazanin"/>
          <w:sz w:val="24"/>
          <w:szCs w:val="24"/>
        </w:rPr>
      </w:pPr>
      <w:r w:rsidRPr="009F34B7">
        <w:rPr>
          <w:rFonts w:asciiTheme="majorBidi" w:eastAsia="Times New Roman" w:hAnsiTheme="majorBidi" w:cs="B Nazanin"/>
          <w:b/>
          <w:bCs/>
          <w:sz w:val="24"/>
          <w:szCs w:val="24"/>
          <w:rtl/>
        </w:rPr>
        <w:t>سوره اسراء:</w:t>
      </w:r>
      <w:r w:rsidRPr="009F34B7">
        <w:rPr>
          <w:rFonts w:asciiTheme="majorBidi" w:eastAsia="Times New Roman" w:hAnsiTheme="majorBidi" w:cs="B Nazanin"/>
          <w:sz w:val="24"/>
          <w:szCs w:val="24"/>
          <w:rtl/>
        </w:rPr>
        <w:t xml:space="preserve"> </w:t>
      </w:r>
      <w:r w:rsidR="008E3AEB" w:rsidRPr="009F34B7">
        <w:rPr>
          <w:rFonts w:asciiTheme="majorBidi" w:eastAsia="Times New Roman" w:hAnsiTheme="majorBidi" w:cs="B Nazanin"/>
          <w:sz w:val="24"/>
          <w:szCs w:val="24"/>
          <w:rtl/>
        </w:rPr>
        <w:t>«</w:t>
      </w:r>
      <w:r w:rsidR="001346AE" w:rsidRPr="009F34B7">
        <w:rPr>
          <w:rFonts w:asciiTheme="majorBidi" w:eastAsia="Times New Roman" w:hAnsiTheme="majorBidi" w:cs="B Nazanin"/>
          <w:i/>
          <w:iCs/>
          <w:sz w:val="24"/>
          <w:szCs w:val="24"/>
          <w:rtl/>
        </w:rPr>
        <w:t>سُبْحَانَ الَّذِي أَسْرَى بِعَبْدِهِ لَيْلًا مِنَ الْمَسْجِدِ الْحَرَامِ إِلَى الْمَسْجِدِ الْأَقْصَى الَّذِي بَارَكْنَا حَوْلَهُ لِنُرِيَهُ مِنْ آيَاتِنَا إِنَّهُ هُوَ السَّمِيعُ الْبَصِيرُ</w:t>
      </w:r>
      <w:r w:rsidR="008E3AEB" w:rsidRPr="009F34B7">
        <w:rPr>
          <w:rFonts w:asciiTheme="majorBidi" w:eastAsia="Times New Roman" w:hAnsiTheme="majorBidi" w:cs="B Nazanin"/>
          <w:sz w:val="24"/>
          <w:szCs w:val="24"/>
          <w:rtl/>
        </w:rPr>
        <w:t>»</w:t>
      </w:r>
      <w:r w:rsidR="001346AE" w:rsidRPr="009F34B7">
        <w:rPr>
          <w:rFonts w:ascii="Calibri" w:eastAsia="Times New Roman" w:hAnsi="Calibri" w:cs="Calibri" w:hint="cs"/>
          <w:sz w:val="24"/>
          <w:szCs w:val="24"/>
          <w:rtl/>
        </w:rPr>
        <w:t> </w:t>
      </w:r>
      <w:r w:rsidRPr="009F34B7">
        <w:rPr>
          <w:rFonts w:asciiTheme="majorBidi" w:eastAsia="Times New Roman" w:hAnsiTheme="majorBidi" w:cs="B Nazanin"/>
          <w:sz w:val="24"/>
          <w:szCs w:val="24"/>
          <w:rtl/>
        </w:rPr>
        <w:t>(۱)</w:t>
      </w:r>
    </w:p>
    <w:p w14:paraId="484C3065" w14:textId="66048E52" w:rsidR="001346AE" w:rsidRPr="009F34B7" w:rsidRDefault="006010EF" w:rsidP="00725EC7">
      <w:pPr>
        <w:bidi/>
        <w:spacing w:before="100" w:beforeAutospacing="1" w:after="100" w:afterAutospacing="1" w:line="240" w:lineRule="auto"/>
        <w:jc w:val="both"/>
        <w:textAlignment w:val="top"/>
        <w:rPr>
          <w:rFonts w:asciiTheme="majorBidi" w:eastAsia="Times New Roman" w:hAnsiTheme="majorBidi" w:cs="B Nazanin"/>
          <w:sz w:val="24"/>
          <w:szCs w:val="24"/>
          <w:rtl/>
        </w:rPr>
      </w:pPr>
      <w:r w:rsidRPr="009F34B7">
        <w:rPr>
          <w:rFonts w:asciiTheme="majorBidi" w:eastAsia="Times New Roman" w:hAnsiTheme="majorBidi" w:cs="B Nazanin"/>
          <w:sz w:val="24"/>
          <w:szCs w:val="24"/>
          <w:rtl/>
        </w:rPr>
        <w:t>ترجمه: «</w:t>
      </w:r>
      <w:r w:rsidR="001346AE" w:rsidRPr="009F34B7">
        <w:rPr>
          <w:rFonts w:asciiTheme="majorBidi" w:eastAsia="Times New Roman" w:hAnsiTheme="majorBidi" w:cs="B Nazanin"/>
          <w:sz w:val="24"/>
          <w:szCs w:val="24"/>
          <w:rtl/>
        </w:rPr>
        <w:t>منزه</w:t>
      </w:r>
      <w:r w:rsidR="00201DB9" w:rsidRPr="009F34B7">
        <w:rPr>
          <w:rFonts w:asciiTheme="majorBidi" w:eastAsia="Times New Roman" w:hAnsiTheme="majorBidi" w:cs="B Nazanin"/>
          <w:sz w:val="24"/>
          <w:szCs w:val="24"/>
          <w:rtl/>
        </w:rPr>
        <w:t xml:space="preserve"> و پاک</w:t>
      </w:r>
      <w:r w:rsidR="001346AE" w:rsidRPr="009F34B7">
        <w:rPr>
          <w:rFonts w:asciiTheme="majorBidi" w:eastAsia="Times New Roman" w:hAnsiTheme="majorBidi" w:cs="B Nazanin"/>
          <w:sz w:val="24"/>
          <w:szCs w:val="24"/>
          <w:rtl/>
        </w:rPr>
        <w:t xml:space="preserve"> است آن [خدايى] كه</w:t>
      </w:r>
      <w:r w:rsidR="00201DB9" w:rsidRPr="009F34B7">
        <w:rPr>
          <w:rFonts w:asciiTheme="majorBidi" w:eastAsia="Times New Roman" w:hAnsiTheme="majorBidi" w:cs="B Nazanin"/>
          <w:sz w:val="24"/>
          <w:szCs w:val="24"/>
          <w:rtl/>
        </w:rPr>
        <w:t xml:space="preserve"> شبی بنده اش (محمد ص) را از مسجد الحرام به مسجد الاقصی که پیرامونش را برکت دادیم حرکت کرد، تا (بخشی) از نشانه هاس (عظمت و قدرت) حود را به او نشان دهیم، یقینن او شنوا و داناست</w:t>
      </w:r>
      <w:r w:rsidRPr="009F34B7">
        <w:rPr>
          <w:rFonts w:asciiTheme="majorBidi" w:eastAsia="Times New Roman" w:hAnsiTheme="majorBidi" w:cs="B Nazanin"/>
          <w:sz w:val="24"/>
          <w:szCs w:val="24"/>
          <w:rtl/>
        </w:rPr>
        <w:t>»</w:t>
      </w:r>
      <w:r w:rsidR="001346AE" w:rsidRPr="009F34B7">
        <w:rPr>
          <w:rFonts w:asciiTheme="majorBidi" w:eastAsia="Times New Roman" w:hAnsiTheme="majorBidi" w:cs="B Nazanin"/>
          <w:sz w:val="24"/>
          <w:szCs w:val="24"/>
          <w:rtl/>
        </w:rPr>
        <w:t xml:space="preserve"> </w:t>
      </w:r>
      <w:r w:rsidR="005976BA" w:rsidRPr="009F34B7">
        <w:rPr>
          <w:rFonts w:asciiTheme="majorBidi" w:eastAsia="Times New Roman" w:hAnsiTheme="majorBidi" w:cs="B Nazanin"/>
          <w:color w:val="000000" w:themeColor="text1"/>
          <w:sz w:val="24"/>
          <w:szCs w:val="24"/>
          <w:rtl/>
          <w:lang w:bidi="fa-IR"/>
        </w:rPr>
        <w:t xml:space="preserve">(ترجمه و تفسیر: انصاریان، ۱۳۹۱: </w:t>
      </w:r>
      <w:r w:rsidR="00201DB9" w:rsidRPr="009F34B7">
        <w:rPr>
          <w:rFonts w:asciiTheme="majorBidi" w:eastAsia="Times New Roman" w:hAnsiTheme="majorBidi" w:cs="B Nazanin"/>
          <w:color w:val="000000" w:themeColor="text1"/>
          <w:sz w:val="24"/>
          <w:szCs w:val="24"/>
          <w:rtl/>
          <w:lang w:bidi="fa-IR"/>
        </w:rPr>
        <w:t>۲۸۲</w:t>
      </w:r>
      <w:r w:rsidR="005976BA" w:rsidRPr="009F34B7">
        <w:rPr>
          <w:rFonts w:asciiTheme="majorBidi" w:eastAsia="Times New Roman" w:hAnsiTheme="majorBidi" w:cs="B Nazanin"/>
          <w:color w:val="000000" w:themeColor="text1"/>
          <w:sz w:val="24"/>
          <w:szCs w:val="24"/>
          <w:rtl/>
          <w:lang w:bidi="fa-IR"/>
        </w:rPr>
        <w:t>)</w:t>
      </w:r>
    </w:p>
    <w:p w14:paraId="75C51F88" w14:textId="17C8BBD7" w:rsidR="008D6433" w:rsidRPr="009F34B7" w:rsidRDefault="0066621E" w:rsidP="00725EC7">
      <w:pPr>
        <w:pStyle w:val="NormalWeb"/>
        <w:shd w:val="clear" w:color="auto" w:fill="FFFFFF"/>
        <w:bidi/>
        <w:jc w:val="both"/>
        <w:rPr>
          <w:rFonts w:asciiTheme="majorBidi" w:hAnsiTheme="majorBidi" w:cs="B Nazanin"/>
        </w:rPr>
      </w:pPr>
      <w:hyperlink r:id="rId17" w:tooltip="آیه 16 سوره نجم" w:history="1">
        <w:r w:rsidR="00C85EA9" w:rsidRPr="009F34B7">
          <w:rPr>
            <w:rStyle w:val="Hyperlink"/>
            <w:rFonts w:asciiTheme="majorBidi" w:hAnsiTheme="majorBidi" w:cs="B Nazanin"/>
            <w:b/>
            <w:bCs/>
            <w:color w:val="auto"/>
            <w:u w:val="none"/>
            <w:rtl/>
          </w:rPr>
          <w:t>سوره</w:t>
        </w:r>
        <w:r w:rsidR="008D6433" w:rsidRPr="009F34B7">
          <w:rPr>
            <w:rStyle w:val="Hyperlink"/>
            <w:rFonts w:asciiTheme="majorBidi" w:hAnsiTheme="majorBidi" w:cs="B Nazanin"/>
            <w:b/>
            <w:bCs/>
            <w:color w:val="auto"/>
            <w:u w:val="none"/>
            <w:rtl/>
          </w:rPr>
          <w:t xml:space="preserve"> نجم:</w:t>
        </w:r>
        <w:r w:rsidR="008D6433" w:rsidRPr="009F34B7">
          <w:rPr>
            <w:rStyle w:val="Hyperlink"/>
            <w:rFonts w:asciiTheme="majorBidi" w:hAnsiTheme="majorBidi" w:cs="B Nazanin"/>
            <w:color w:val="auto"/>
            <w:u w:val="none"/>
            <w:rtl/>
          </w:rPr>
          <w:t xml:space="preserve"> </w:t>
        </w:r>
        <w:r w:rsidR="008E3AEB" w:rsidRPr="009F34B7">
          <w:rPr>
            <w:rStyle w:val="Hyperlink"/>
            <w:rFonts w:asciiTheme="majorBidi" w:hAnsiTheme="majorBidi" w:cs="B Nazanin"/>
            <w:color w:val="auto"/>
            <w:u w:val="none"/>
            <w:rtl/>
          </w:rPr>
          <w:t>«</w:t>
        </w:r>
        <w:r w:rsidR="008D6433" w:rsidRPr="009F34B7">
          <w:rPr>
            <w:rStyle w:val="Hyperlink"/>
            <w:rFonts w:asciiTheme="majorBidi" w:hAnsiTheme="majorBidi" w:cs="B Nazanin"/>
            <w:i/>
            <w:iCs/>
            <w:color w:val="auto"/>
            <w:u w:val="none"/>
            <w:rtl/>
          </w:rPr>
          <w:t>اِذْ يَغْشَى السِّدْرَةَ مَا يَغْشَ</w:t>
        </w:r>
        <w:r w:rsidR="008E3AEB" w:rsidRPr="009F34B7">
          <w:rPr>
            <w:rStyle w:val="Hyperlink"/>
            <w:rFonts w:asciiTheme="majorBidi" w:hAnsiTheme="majorBidi" w:cs="B Nazanin"/>
            <w:i/>
            <w:iCs/>
            <w:color w:val="auto"/>
            <w:u w:val="none"/>
            <w:rtl/>
          </w:rPr>
          <w:t>ی</w:t>
        </w:r>
        <w:r w:rsidR="008E3AEB" w:rsidRPr="009F34B7">
          <w:rPr>
            <w:rStyle w:val="Hyperlink"/>
            <w:rFonts w:asciiTheme="majorBidi" w:hAnsiTheme="majorBidi" w:cs="B Nazanin"/>
            <w:color w:val="auto"/>
            <w:u w:val="none"/>
            <w:rtl/>
          </w:rPr>
          <w:t>»</w:t>
        </w:r>
        <w:r w:rsidR="008D6433" w:rsidRPr="009F34B7">
          <w:rPr>
            <w:rStyle w:val="Hyperlink"/>
            <w:rFonts w:ascii="Calibri" w:hAnsi="Calibri" w:cs="Calibri" w:hint="cs"/>
            <w:color w:val="auto"/>
            <w:u w:val="none"/>
            <w:rtl/>
          </w:rPr>
          <w:t> </w:t>
        </w:r>
        <w:r w:rsidR="008D6433" w:rsidRPr="009F34B7">
          <w:rPr>
            <w:rStyle w:val="Hyperlink"/>
            <w:rFonts w:asciiTheme="majorBidi" w:hAnsiTheme="majorBidi" w:cs="B Nazanin"/>
            <w:color w:val="auto"/>
            <w:u w:val="none"/>
            <w:rtl/>
          </w:rPr>
          <w:t>(۱۶)</w:t>
        </w:r>
      </w:hyperlink>
    </w:p>
    <w:p w14:paraId="33BC7803" w14:textId="2F2D44E8" w:rsidR="008D6433" w:rsidRPr="009F34B7" w:rsidRDefault="006010EF" w:rsidP="005976BA">
      <w:pPr>
        <w:pStyle w:val="NormalWeb"/>
        <w:shd w:val="clear" w:color="auto" w:fill="FFFFFF"/>
        <w:bidi/>
        <w:jc w:val="both"/>
        <w:rPr>
          <w:rFonts w:asciiTheme="majorBidi" w:hAnsiTheme="majorBidi" w:cs="B Nazanin"/>
          <w:rtl/>
        </w:rPr>
      </w:pPr>
      <w:r w:rsidRPr="009F34B7">
        <w:rPr>
          <w:rFonts w:asciiTheme="majorBidi" w:hAnsiTheme="majorBidi" w:cs="B Nazanin"/>
          <w:rtl/>
        </w:rPr>
        <w:t>ترجمه: «</w:t>
      </w:r>
      <w:r w:rsidR="008D6433" w:rsidRPr="009F34B7">
        <w:rPr>
          <w:rFonts w:asciiTheme="majorBidi" w:hAnsiTheme="majorBidi" w:cs="B Nazanin"/>
          <w:rtl/>
        </w:rPr>
        <w:t xml:space="preserve">آن گاه </w:t>
      </w:r>
      <w:r w:rsidR="00CA2EE4" w:rsidRPr="009F34B7">
        <w:rPr>
          <w:rFonts w:asciiTheme="majorBidi" w:hAnsiTheme="majorBidi" w:cs="B Nazanin"/>
          <w:rtl/>
        </w:rPr>
        <w:t>که سدره را احاطه کرده بود آنچه (از فرشتگان، نور و زیبایی)</w:t>
      </w:r>
      <w:r w:rsidR="008D6433" w:rsidRPr="009F34B7">
        <w:rPr>
          <w:rFonts w:asciiTheme="majorBidi" w:hAnsiTheme="majorBidi" w:cs="B Nazanin"/>
          <w:rtl/>
        </w:rPr>
        <w:t xml:space="preserve"> احاطه کرده بود</w:t>
      </w:r>
      <w:r w:rsidRPr="009F34B7">
        <w:rPr>
          <w:rFonts w:asciiTheme="majorBidi" w:hAnsiTheme="majorBidi" w:cs="B Nazanin"/>
          <w:rtl/>
        </w:rPr>
        <w:t>»</w:t>
      </w:r>
      <w:r w:rsidR="008E3AEB" w:rsidRPr="009F34B7">
        <w:rPr>
          <w:rFonts w:asciiTheme="majorBidi" w:hAnsiTheme="majorBidi" w:cs="B Nazanin"/>
          <w:rtl/>
        </w:rPr>
        <w:t xml:space="preserve"> </w:t>
      </w:r>
      <w:r w:rsidR="005976BA" w:rsidRPr="009F34B7">
        <w:rPr>
          <w:rFonts w:asciiTheme="majorBidi" w:hAnsiTheme="majorBidi" w:cs="B Nazanin"/>
          <w:color w:val="000000" w:themeColor="text1"/>
          <w:rtl/>
          <w:lang w:bidi="fa-IR"/>
        </w:rPr>
        <w:t xml:space="preserve">(ترجمه و تفسیر: انصاریان، ۱۳۹۱: </w:t>
      </w:r>
      <w:r w:rsidR="00AE27EB" w:rsidRPr="009F34B7">
        <w:rPr>
          <w:rFonts w:asciiTheme="majorBidi" w:hAnsiTheme="majorBidi" w:cs="B Nazanin"/>
          <w:color w:val="000000" w:themeColor="text1"/>
          <w:rtl/>
          <w:lang w:bidi="fa-IR"/>
        </w:rPr>
        <w:t>۵۲۶</w:t>
      </w:r>
      <w:r w:rsidR="005976BA" w:rsidRPr="009F34B7">
        <w:rPr>
          <w:rFonts w:asciiTheme="majorBidi" w:hAnsiTheme="majorBidi" w:cs="B Nazanin"/>
          <w:color w:val="000000" w:themeColor="text1"/>
          <w:rtl/>
          <w:lang w:bidi="fa-IR"/>
        </w:rPr>
        <w:t>)</w:t>
      </w:r>
    </w:p>
    <w:p w14:paraId="56B23B66" w14:textId="77777777" w:rsidR="00A6423B" w:rsidRPr="009F34B7" w:rsidRDefault="00A6423B" w:rsidP="008E3AEB">
      <w:pPr>
        <w:bidi/>
        <w:spacing w:after="0" w:line="240" w:lineRule="auto"/>
        <w:jc w:val="center"/>
        <w:rPr>
          <w:rFonts w:asciiTheme="majorBidi" w:hAnsiTheme="majorBidi" w:cs="B Nazanin"/>
          <w:b/>
          <w:bCs/>
          <w:sz w:val="20"/>
          <w:szCs w:val="20"/>
          <w:rtl/>
          <w:lang w:bidi="fa-IR"/>
        </w:rPr>
      </w:pPr>
      <w:r w:rsidRPr="009F34B7">
        <w:rPr>
          <w:rFonts w:asciiTheme="majorBidi" w:hAnsiTheme="majorBidi" w:cs="B Nazanin"/>
          <w:b/>
          <w:bCs/>
          <w:noProof/>
          <w:sz w:val="20"/>
          <w:szCs w:val="20"/>
          <w:rtl/>
        </w:rPr>
        <w:lastRenderedPageBreak/>
        <w:drawing>
          <wp:inline distT="0" distB="0" distL="0" distR="0" wp14:anchorId="7D1D9A40" wp14:editId="185F5BB3">
            <wp:extent cx="3470772" cy="456875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jpg"/>
                    <pic:cNvPicPr/>
                  </pic:nvPicPr>
                  <pic:blipFill rotWithShape="1">
                    <a:blip r:embed="rId18" cstate="print">
                      <a:extLst>
                        <a:ext uri="{28A0092B-C50C-407E-A947-70E740481C1C}">
                          <a14:useLocalDpi xmlns:a14="http://schemas.microsoft.com/office/drawing/2010/main" val="0"/>
                        </a:ext>
                      </a:extLst>
                    </a:blip>
                    <a:srcRect t="2084" b="12110"/>
                    <a:stretch/>
                  </pic:blipFill>
                  <pic:spPr bwMode="auto">
                    <a:xfrm>
                      <a:off x="0" y="0"/>
                      <a:ext cx="3470772" cy="4568751"/>
                    </a:xfrm>
                    <a:prstGeom prst="rect">
                      <a:avLst/>
                    </a:prstGeom>
                    <a:ln>
                      <a:noFill/>
                    </a:ln>
                    <a:extLst>
                      <a:ext uri="{53640926-AAD7-44D8-BBD7-CCE9431645EC}">
                        <a14:shadowObscured xmlns:a14="http://schemas.microsoft.com/office/drawing/2010/main"/>
                      </a:ext>
                    </a:extLst>
                  </pic:spPr>
                </pic:pic>
              </a:graphicData>
            </a:graphic>
          </wp:inline>
        </w:drawing>
      </w:r>
    </w:p>
    <w:p w14:paraId="0E9D9EA3" w14:textId="494C1E54" w:rsidR="00A6423B" w:rsidRPr="009F34B7" w:rsidRDefault="00A6423B" w:rsidP="008E3AEB">
      <w:pPr>
        <w:bidi/>
        <w:spacing w:after="0" w:line="240" w:lineRule="auto"/>
        <w:jc w:val="center"/>
        <w:rPr>
          <w:rFonts w:asciiTheme="majorBidi" w:hAnsiTheme="majorBidi" w:cs="B Nazanin"/>
          <w:sz w:val="20"/>
          <w:szCs w:val="20"/>
          <w:rtl/>
        </w:rPr>
      </w:pPr>
      <w:r w:rsidRPr="009F34B7">
        <w:rPr>
          <w:rFonts w:asciiTheme="majorBidi" w:hAnsiTheme="majorBidi" w:cs="B Nazanin"/>
          <w:sz w:val="20"/>
          <w:szCs w:val="20"/>
          <w:rtl/>
        </w:rPr>
        <w:t xml:space="preserve">تصویر </w:t>
      </w:r>
      <w:r w:rsidR="00933F42" w:rsidRPr="009F34B7">
        <w:rPr>
          <w:rFonts w:asciiTheme="majorBidi" w:hAnsiTheme="majorBidi" w:cs="B Nazanin"/>
          <w:sz w:val="20"/>
          <w:szCs w:val="20"/>
          <w:rtl/>
        </w:rPr>
        <w:t>4-</w:t>
      </w:r>
      <w:r w:rsidRPr="009F34B7">
        <w:rPr>
          <w:rFonts w:asciiTheme="majorBidi" w:hAnsiTheme="majorBidi" w:cs="B Nazanin"/>
          <w:sz w:val="20"/>
          <w:szCs w:val="20"/>
          <w:rtl/>
        </w:rPr>
        <w:t xml:space="preserve"> شمایل پیامبر اسلام در نگاره معراج، نسخه خمسه نظامی 900 هجری (کتابخانه موزه بریتانیا</w:t>
      </w:r>
      <w:r w:rsidR="00A84A10">
        <w:rPr>
          <w:rFonts w:asciiTheme="majorBidi" w:hAnsiTheme="majorBidi" w:cs="B Nazanin" w:hint="cs"/>
          <w:sz w:val="20"/>
          <w:szCs w:val="20"/>
          <w:rtl/>
        </w:rPr>
        <w:t xml:space="preserve"> </w:t>
      </w:r>
      <w:r w:rsidR="00A84A10">
        <w:rPr>
          <w:rFonts w:asciiTheme="majorBidi" w:hAnsiTheme="majorBidi" w:cs="B Nazanin"/>
          <w:sz w:val="20"/>
          <w:szCs w:val="20"/>
          <w:lang w:bidi="fa-IR"/>
        </w:rPr>
        <w:t>URL:4</w:t>
      </w:r>
      <w:r w:rsidR="00A84A10" w:rsidRPr="009F34B7">
        <w:rPr>
          <w:rFonts w:asciiTheme="majorBidi" w:hAnsiTheme="majorBidi" w:cs="B Nazanin"/>
          <w:sz w:val="20"/>
          <w:szCs w:val="20"/>
          <w:rtl/>
        </w:rPr>
        <w:t>)</w:t>
      </w:r>
    </w:p>
    <w:p w14:paraId="4FDB79E1" w14:textId="5793F33E" w:rsidR="00A6423B" w:rsidRPr="009F34B7" w:rsidRDefault="00A6423B" w:rsidP="00725EC7">
      <w:pPr>
        <w:bidi/>
        <w:spacing w:before="100" w:beforeAutospacing="1" w:after="100" w:afterAutospacing="1" w:line="240" w:lineRule="auto"/>
        <w:jc w:val="both"/>
        <w:rPr>
          <w:rFonts w:asciiTheme="majorBidi" w:hAnsiTheme="majorBidi" w:cs="B Nazanin"/>
          <w:b/>
          <w:bCs/>
          <w:sz w:val="24"/>
          <w:szCs w:val="24"/>
          <w:rtl/>
          <w:lang w:bidi="fa-IR"/>
        </w:rPr>
      </w:pPr>
      <w:r w:rsidRPr="009F34B7">
        <w:rPr>
          <w:rFonts w:asciiTheme="majorBidi" w:hAnsiTheme="majorBidi" w:cs="B Nazanin"/>
          <w:b/>
          <w:bCs/>
          <w:sz w:val="24"/>
          <w:szCs w:val="24"/>
          <w:rtl/>
        </w:rPr>
        <w:t xml:space="preserve">الف) </w:t>
      </w:r>
      <w:r w:rsidR="008E3AEB" w:rsidRPr="009F34B7">
        <w:rPr>
          <w:rFonts w:asciiTheme="majorBidi" w:hAnsiTheme="majorBidi" w:cs="B Nazanin"/>
          <w:b/>
          <w:bCs/>
          <w:sz w:val="24"/>
          <w:szCs w:val="24"/>
          <w:rtl/>
        </w:rPr>
        <w:t>شرح روایت</w:t>
      </w:r>
      <w:r w:rsidRPr="009F34B7">
        <w:rPr>
          <w:rFonts w:asciiTheme="majorBidi" w:hAnsiTheme="majorBidi" w:cs="B Nazanin"/>
          <w:b/>
          <w:bCs/>
          <w:sz w:val="24"/>
          <w:szCs w:val="24"/>
          <w:rtl/>
        </w:rPr>
        <w:t>:</w:t>
      </w:r>
      <w:r w:rsidRPr="009F34B7">
        <w:rPr>
          <w:rFonts w:asciiTheme="majorBidi" w:hAnsiTheme="majorBidi" w:cs="B Nazanin"/>
          <w:b/>
          <w:bCs/>
          <w:sz w:val="24"/>
          <w:szCs w:val="24"/>
          <w:rtl/>
          <w:lang w:bidi="fa-IR"/>
        </w:rPr>
        <w:t xml:space="preserve"> </w:t>
      </w:r>
      <w:r w:rsidRPr="009F34B7">
        <w:rPr>
          <w:rFonts w:asciiTheme="majorBidi" w:hAnsiTheme="majorBidi" w:cs="B Nazanin"/>
          <w:sz w:val="24"/>
          <w:szCs w:val="24"/>
          <w:rtl/>
          <w:lang w:bidi="fa-IR"/>
        </w:rPr>
        <w:t>ماجرای عروج رسول اکرم</w:t>
      </w:r>
      <w:r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از مسجد الاقصی به آسمان‌ها است. طبق گزارش منابع اسلامی پیامبر</w:t>
      </w:r>
      <w:r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در شبی، از مکه به مسجدالاَقصی انتقال یافت و از آنجا به آسمان عروج کرد. او در شب معراج، با برخی از ملائکه دیدار و گفتگو نمود و اهل بهشت و اهل جهنم را مشاهده کرد. بر طبق احادیث، پیامبر در شب معراج، با برخی از پیامبران نیز دیدار کرد و گفتگویی هم میان او و خدا، صورت گرفت که به حدیث معراج شهرت یافته است.</w:t>
      </w:r>
      <w:r w:rsidRPr="009F34B7">
        <w:rPr>
          <w:rFonts w:asciiTheme="majorBidi" w:hAnsiTheme="majorBidi" w:cs="B Nazanin"/>
          <w:b/>
          <w:bCs/>
          <w:sz w:val="24"/>
          <w:szCs w:val="24"/>
          <w:rtl/>
          <w:lang w:bidi="fa-IR"/>
        </w:rPr>
        <w:t xml:space="preserve"> </w:t>
      </w:r>
    </w:p>
    <w:p w14:paraId="31DF7C17" w14:textId="61E77FE4" w:rsidR="00A6423B" w:rsidRPr="009F34B7" w:rsidRDefault="00A6423B" w:rsidP="00725EC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ب) معرفی نسخه و نگاره: </w:t>
      </w:r>
      <w:r w:rsidRPr="009F34B7">
        <w:rPr>
          <w:rFonts w:asciiTheme="majorBidi" w:hAnsiTheme="majorBidi" w:cs="B Nazanin"/>
          <w:sz w:val="24"/>
          <w:szCs w:val="24"/>
          <w:rtl/>
        </w:rPr>
        <w:t>این نسخه در سال 900 هجری/ 6-1495 میلادی در آخرین سالهای حیات دولت تیموری در هرات تولید شد.</w:t>
      </w:r>
      <w:r w:rsidRPr="009F34B7">
        <w:rPr>
          <w:rFonts w:asciiTheme="majorBidi" w:hAnsiTheme="majorBidi" w:cs="B Nazanin"/>
          <w:b/>
          <w:bCs/>
          <w:sz w:val="24"/>
          <w:szCs w:val="24"/>
          <w:rtl/>
        </w:rPr>
        <w:t xml:space="preserve"> </w:t>
      </w:r>
      <w:r w:rsidRPr="009F34B7">
        <w:rPr>
          <w:rFonts w:asciiTheme="majorBidi" w:hAnsiTheme="majorBidi" w:cs="B Nazanin"/>
          <w:sz w:val="24"/>
          <w:szCs w:val="24"/>
          <w:rtl/>
        </w:rPr>
        <w:t>نگاره معراج پیامبر اسلام (ص9 یکی از مهمترین نگاره های آن است که عروج پیامبر اسلام را بر فراز خانه خدا نشان می دهد. این نسخه در کتابخانه موزه بریتانیا نگهداری می شود.</w:t>
      </w:r>
    </w:p>
    <w:p w14:paraId="09223D06" w14:textId="77777777" w:rsidR="008E3AEB" w:rsidRPr="009F34B7" w:rsidRDefault="008E3AEB" w:rsidP="008E3AEB">
      <w:pPr>
        <w:bidi/>
        <w:spacing w:before="100" w:beforeAutospacing="1" w:after="100" w:afterAutospacing="1" w:line="240" w:lineRule="auto"/>
        <w:jc w:val="both"/>
        <w:rPr>
          <w:rFonts w:asciiTheme="majorBidi" w:hAnsiTheme="majorBidi" w:cs="B Nazanin"/>
          <w:sz w:val="24"/>
          <w:szCs w:val="24"/>
          <w:rtl/>
        </w:rPr>
      </w:pPr>
    </w:p>
    <w:p w14:paraId="2445ADE8" w14:textId="583CE8B1" w:rsidR="00933F42" w:rsidRPr="009F34B7" w:rsidRDefault="00933F42" w:rsidP="00725EC7">
      <w:pPr>
        <w:bidi/>
        <w:spacing w:before="100" w:beforeAutospacing="1" w:after="100" w:afterAutospacing="1" w:line="240" w:lineRule="auto"/>
        <w:jc w:val="both"/>
        <w:rPr>
          <w:rStyle w:val="Heading4Char"/>
          <w:rFonts w:asciiTheme="majorBidi" w:hAnsiTheme="majorBidi"/>
          <w:sz w:val="24"/>
          <w:szCs w:val="24"/>
          <w:rtl/>
        </w:rPr>
      </w:pPr>
      <w:r w:rsidRPr="009F34B7">
        <w:rPr>
          <w:rStyle w:val="Heading4Char"/>
          <w:rFonts w:asciiTheme="majorBidi" w:hAnsiTheme="majorBidi"/>
          <w:sz w:val="24"/>
          <w:szCs w:val="24"/>
          <w:rtl/>
        </w:rPr>
        <w:t>3-</w:t>
      </w:r>
      <w:r w:rsidR="00AC3B3F" w:rsidRPr="009F34B7">
        <w:rPr>
          <w:rStyle w:val="Heading4Char"/>
          <w:rFonts w:asciiTheme="majorBidi" w:hAnsiTheme="majorBidi"/>
          <w:sz w:val="24"/>
          <w:szCs w:val="24"/>
        </w:rPr>
        <w:t>5</w:t>
      </w:r>
      <w:r w:rsidRPr="009F34B7">
        <w:rPr>
          <w:rStyle w:val="Heading4Char"/>
          <w:rFonts w:asciiTheme="majorBidi" w:hAnsiTheme="majorBidi"/>
          <w:sz w:val="24"/>
          <w:szCs w:val="24"/>
          <w:rtl/>
        </w:rPr>
        <w:t xml:space="preserve">. روایت </w:t>
      </w:r>
      <w:r w:rsidR="00856954" w:rsidRPr="009F34B7">
        <w:rPr>
          <w:rStyle w:val="Heading4Char"/>
          <w:rFonts w:asciiTheme="majorBidi" w:hAnsiTheme="majorBidi"/>
          <w:sz w:val="24"/>
          <w:szCs w:val="24"/>
          <w:rtl/>
        </w:rPr>
        <w:t xml:space="preserve">همنشینی </w:t>
      </w:r>
      <w:r w:rsidRPr="009F34B7">
        <w:rPr>
          <w:rStyle w:val="Heading4Char"/>
          <w:rFonts w:asciiTheme="majorBidi" w:hAnsiTheme="majorBidi"/>
          <w:sz w:val="24"/>
          <w:szCs w:val="24"/>
          <w:rtl/>
        </w:rPr>
        <w:t>پیامبر</w:t>
      </w:r>
      <w:r w:rsidRPr="009F34B7">
        <w:rPr>
          <w:rStyle w:val="Heading4Char"/>
          <w:rFonts w:asciiTheme="majorBidi" w:hAnsiTheme="majorBidi"/>
          <w:b w:val="0"/>
          <w:bCs w:val="0"/>
          <w:sz w:val="24"/>
          <w:szCs w:val="24"/>
          <w:vertAlign w:val="superscript"/>
          <w:rtl/>
        </w:rPr>
        <w:t>(ص)</w:t>
      </w:r>
      <w:r w:rsidR="00856954" w:rsidRPr="009F34B7">
        <w:rPr>
          <w:rStyle w:val="Heading4Char"/>
          <w:rFonts w:asciiTheme="majorBidi" w:hAnsiTheme="majorBidi"/>
          <w:sz w:val="24"/>
          <w:szCs w:val="24"/>
          <w:rtl/>
        </w:rPr>
        <w:t xml:space="preserve"> با اصحاب</w:t>
      </w:r>
      <w:r w:rsidRPr="009F34B7">
        <w:rPr>
          <w:rStyle w:val="Heading4Char"/>
          <w:rFonts w:asciiTheme="majorBidi" w:hAnsiTheme="majorBidi"/>
          <w:sz w:val="24"/>
          <w:szCs w:val="24"/>
          <w:rtl/>
        </w:rPr>
        <w:t xml:space="preserve">- سوره </w:t>
      </w:r>
      <w:r w:rsidR="00DE1523" w:rsidRPr="009F34B7">
        <w:rPr>
          <w:rStyle w:val="Heading4Char"/>
          <w:rFonts w:asciiTheme="majorBidi" w:hAnsiTheme="majorBidi"/>
          <w:sz w:val="24"/>
          <w:szCs w:val="24"/>
          <w:rtl/>
        </w:rPr>
        <w:t>نورـ</w:t>
      </w:r>
      <w:r w:rsidRPr="009F34B7">
        <w:rPr>
          <w:rStyle w:val="Heading4Char"/>
          <w:rFonts w:asciiTheme="majorBidi" w:hAnsiTheme="majorBidi"/>
          <w:sz w:val="24"/>
          <w:szCs w:val="24"/>
          <w:rtl/>
        </w:rPr>
        <w:t xml:space="preserve"> نسخه مصور </w:t>
      </w:r>
      <w:r w:rsidR="00856954" w:rsidRPr="009F34B7">
        <w:rPr>
          <w:rStyle w:val="Heading4Char"/>
          <w:rFonts w:asciiTheme="majorBidi" w:hAnsiTheme="majorBidi"/>
          <w:sz w:val="24"/>
          <w:szCs w:val="24"/>
          <w:rtl/>
        </w:rPr>
        <w:t>حیرت الابرار میرعلیشیر نوایی</w:t>
      </w:r>
    </w:p>
    <w:p w14:paraId="2053206E" w14:textId="6E1E96AD" w:rsidR="00DE1523" w:rsidRPr="009F34B7" w:rsidRDefault="008E3AEB" w:rsidP="00725EC7">
      <w:pPr>
        <w:bidi/>
        <w:spacing w:before="100" w:beforeAutospacing="1" w:after="100" w:afterAutospacing="1" w:line="240" w:lineRule="auto"/>
        <w:jc w:val="both"/>
        <w:rPr>
          <w:rFonts w:asciiTheme="majorBidi" w:eastAsia="Times New Roman" w:hAnsiTheme="majorBidi" w:cs="B Nazanin"/>
          <w:sz w:val="24"/>
          <w:szCs w:val="24"/>
          <w:shd w:val="clear" w:color="auto" w:fill="FFFFFF"/>
          <w:rtl/>
        </w:rPr>
      </w:pPr>
      <w:r w:rsidRPr="009F34B7">
        <w:rPr>
          <w:rFonts w:asciiTheme="majorBidi" w:eastAsia="Times New Roman" w:hAnsiTheme="majorBidi" w:cs="B Nazanin"/>
          <w:b/>
          <w:bCs/>
          <w:sz w:val="24"/>
          <w:szCs w:val="24"/>
          <w:shd w:val="clear" w:color="auto" w:fill="FFFFFF"/>
          <w:rtl/>
        </w:rPr>
        <w:t>سوره نور:</w:t>
      </w:r>
      <w:r w:rsidRPr="009F34B7">
        <w:rPr>
          <w:rFonts w:asciiTheme="majorBidi" w:eastAsia="Times New Roman" w:hAnsiTheme="majorBidi" w:cs="B Nazanin"/>
          <w:sz w:val="24"/>
          <w:szCs w:val="24"/>
          <w:shd w:val="clear" w:color="auto" w:fill="FFFFFF"/>
          <w:rtl/>
        </w:rPr>
        <w:t xml:space="preserve"> «</w:t>
      </w:r>
      <w:r w:rsidR="00E555E2" w:rsidRPr="009F34B7">
        <w:rPr>
          <w:rFonts w:asciiTheme="majorBidi" w:eastAsia="Times New Roman" w:hAnsiTheme="majorBidi" w:cs="B Nazanin"/>
          <w:i/>
          <w:iCs/>
          <w:sz w:val="24"/>
          <w:szCs w:val="24"/>
          <w:shd w:val="clear" w:color="auto" w:fill="FFFFFF"/>
          <w:rtl/>
        </w:rPr>
        <w:t>اِنّمَا المُؤمِنونَ الّذینَ ءامَنوا بِاللّهِ ورَسولِهِ واِذا کانوا مَعَهُ عَلى اَمر جامِع لَ</w:t>
      </w:r>
      <w:r w:rsidR="00DE1523" w:rsidRPr="009F34B7">
        <w:rPr>
          <w:rFonts w:asciiTheme="majorBidi" w:eastAsia="Times New Roman" w:hAnsiTheme="majorBidi" w:cs="B Nazanin"/>
          <w:i/>
          <w:iCs/>
          <w:sz w:val="24"/>
          <w:szCs w:val="24"/>
          <w:shd w:val="clear" w:color="auto" w:fill="FFFFFF"/>
          <w:rtl/>
        </w:rPr>
        <w:t>م یَذهَبوا حَتّى یَستأذِنوهُ...</w:t>
      </w:r>
      <w:r w:rsidRPr="009F34B7">
        <w:rPr>
          <w:rFonts w:asciiTheme="majorBidi" w:eastAsia="Times New Roman" w:hAnsiTheme="majorBidi" w:cs="B Nazanin"/>
          <w:sz w:val="24"/>
          <w:szCs w:val="24"/>
          <w:shd w:val="clear" w:color="auto" w:fill="FFFFFF"/>
          <w:rtl/>
        </w:rPr>
        <w:t>»</w:t>
      </w:r>
      <w:r w:rsidR="00E555E2" w:rsidRPr="009F34B7">
        <w:rPr>
          <w:rFonts w:asciiTheme="majorBidi" w:eastAsia="Times New Roman" w:hAnsiTheme="majorBidi" w:cs="B Nazanin"/>
          <w:sz w:val="24"/>
          <w:szCs w:val="24"/>
          <w:shd w:val="clear" w:color="auto" w:fill="FFFFFF"/>
          <w:rtl/>
        </w:rPr>
        <w:t xml:space="preserve"> </w:t>
      </w:r>
      <w:r w:rsidR="00DE1523" w:rsidRPr="009F34B7">
        <w:rPr>
          <w:rFonts w:asciiTheme="majorBidi" w:eastAsia="Times New Roman" w:hAnsiTheme="majorBidi" w:cs="B Nazanin"/>
          <w:sz w:val="24"/>
          <w:szCs w:val="24"/>
          <w:shd w:val="clear" w:color="auto" w:fill="FFFFFF"/>
          <w:rtl/>
        </w:rPr>
        <w:t>(۶۲)</w:t>
      </w:r>
    </w:p>
    <w:p w14:paraId="1F2A438A" w14:textId="3AD30C00" w:rsidR="00E555E2" w:rsidRPr="009F34B7" w:rsidRDefault="006010EF" w:rsidP="00725EC7">
      <w:pPr>
        <w:bidi/>
        <w:spacing w:before="100" w:beforeAutospacing="1" w:after="100" w:afterAutospacing="1" w:line="240" w:lineRule="auto"/>
        <w:jc w:val="both"/>
        <w:rPr>
          <w:rFonts w:asciiTheme="majorBidi" w:eastAsia="Times New Roman" w:hAnsiTheme="majorBidi" w:cs="B Nazanin"/>
          <w:sz w:val="24"/>
          <w:szCs w:val="24"/>
        </w:rPr>
      </w:pPr>
      <w:r w:rsidRPr="009F34B7">
        <w:rPr>
          <w:rFonts w:asciiTheme="majorBidi" w:eastAsia="Times New Roman" w:hAnsiTheme="majorBidi" w:cs="B Nazanin"/>
          <w:sz w:val="24"/>
          <w:szCs w:val="24"/>
          <w:rtl/>
        </w:rPr>
        <w:t>ترجمه: «</w:t>
      </w:r>
      <w:r w:rsidR="00297308" w:rsidRPr="009F34B7">
        <w:rPr>
          <w:rFonts w:asciiTheme="majorBidi" w:eastAsia="Times New Roman" w:hAnsiTheme="majorBidi" w:cs="B Nazanin"/>
          <w:sz w:val="24"/>
          <w:szCs w:val="24"/>
          <w:shd w:val="clear" w:color="auto" w:fill="FFFFFF"/>
          <w:rtl/>
        </w:rPr>
        <w:t xml:space="preserve">مؤمنان فقط آنان اند که </w:t>
      </w:r>
      <w:r w:rsidR="005976BA" w:rsidRPr="009F34B7">
        <w:rPr>
          <w:rFonts w:asciiTheme="majorBidi" w:eastAsia="Times New Roman" w:hAnsiTheme="majorBidi" w:cs="B Nazanin"/>
          <w:sz w:val="24"/>
          <w:szCs w:val="24"/>
          <w:shd w:val="clear" w:color="auto" w:fill="FFFFFF"/>
          <w:rtl/>
        </w:rPr>
        <w:t>به خدا و پیامبرش ایمان آورده اند، و هنگامی که بر سر کار مهمی (که طبیعتا مردم را گرد هم می آورد) با پیامبر باشند تا از او اجازه نگیرند (از نزد او) نمی روند...</w:t>
      </w:r>
      <w:r w:rsidRPr="009F34B7">
        <w:rPr>
          <w:rFonts w:asciiTheme="majorBidi" w:eastAsia="Times New Roman" w:hAnsiTheme="majorBidi" w:cs="B Nazanin"/>
          <w:sz w:val="24"/>
          <w:szCs w:val="24"/>
          <w:shd w:val="clear" w:color="auto" w:fill="FFFFFF"/>
          <w:rtl/>
        </w:rPr>
        <w:t>»</w:t>
      </w:r>
      <w:r w:rsidR="008E3AEB" w:rsidRPr="009F34B7">
        <w:rPr>
          <w:rFonts w:asciiTheme="majorBidi" w:eastAsia="Times New Roman" w:hAnsiTheme="majorBidi" w:cs="B Nazanin"/>
          <w:sz w:val="24"/>
          <w:szCs w:val="24"/>
          <w:shd w:val="clear" w:color="auto" w:fill="FFFFFF"/>
          <w:rtl/>
        </w:rPr>
        <w:t xml:space="preserve"> </w:t>
      </w:r>
      <w:r w:rsidR="008E3AEB" w:rsidRPr="009F34B7">
        <w:rPr>
          <w:rFonts w:asciiTheme="majorBidi" w:eastAsia="Times New Roman" w:hAnsiTheme="majorBidi" w:cs="B Nazanin"/>
          <w:color w:val="000000" w:themeColor="text1"/>
          <w:sz w:val="24"/>
          <w:szCs w:val="24"/>
          <w:rtl/>
          <w:lang w:bidi="fa-IR"/>
        </w:rPr>
        <w:t xml:space="preserve">(ترجمه و تفسیر: </w:t>
      </w:r>
      <w:r w:rsidR="005976BA" w:rsidRPr="009F34B7">
        <w:rPr>
          <w:rFonts w:asciiTheme="majorBidi" w:eastAsia="Times New Roman" w:hAnsiTheme="majorBidi" w:cs="B Nazanin"/>
          <w:color w:val="000000" w:themeColor="text1"/>
          <w:sz w:val="24"/>
          <w:szCs w:val="24"/>
          <w:rtl/>
          <w:lang w:bidi="fa-IR"/>
        </w:rPr>
        <w:t>انصاریان، ۱۳۹۱</w:t>
      </w:r>
      <w:r w:rsidR="008E3AEB" w:rsidRPr="009F34B7">
        <w:rPr>
          <w:rFonts w:asciiTheme="majorBidi" w:eastAsia="Times New Roman" w:hAnsiTheme="majorBidi" w:cs="B Nazanin"/>
          <w:color w:val="000000" w:themeColor="text1"/>
          <w:sz w:val="24"/>
          <w:szCs w:val="24"/>
          <w:rtl/>
          <w:lang w:bidi="fa-IR"/>
        </w:rPr>
        <w:t xml:space="preserve">: </w:t>
      </w:r>
      <w:r w:rsidR="005976BA" w:rsidRPr="009F34B7">
        <w:rPr>
          <w:rFonts w:asciiTheme="majorBidi" w:eastAsia="Times New Roman" w:hAnsiTheme="majorBidi" w:cs="B Nazanin"/>
          <w:color w:val="000000" w:themeColor="text1"/>
          <w:sz w:val="24"/>
          <w:szCs w:val="24"/>
          <w:rtl/>
          <w:lang w:bidi="fa-IR"/>
        </w:rPr>
        <w:t>۳۵۹</w:t>
      </w:r>
      <w:r w:rsidR="008E3AEB" w:rsidRPr="009F34B7">
        <w:rPr>
          <w:rFonts w:asciiTheme="majorBidi" w:eastAsia="Times New Roman" w:hAnsiTheme="majorBidi" w:cs="B Nazanin"/>
          <w:color w:val="000000" w:themeColor="text1"/>
          <w:sz w:val="24"/>
          <w:szCs w:val="24"/>
          <w:rtl/>
          <w:lang w:bidi="fa-IR"/>
        </w:rPr>
        <w:t>)</w:t>
      </w:r>
    </w:p>
    <w:p w14:paraId="029A9263" w14:textId="77777777" w:rsidR="00A6423B" w:rsidRPr="009F34B7" w:rsidRDefault="00A6423B" w:rsidP="008E3AEB">
      <w:pPr>
        <w:bidi/>
        <w:spacing w:after="0" w:line="240" w:lineRule="auto"/>
        <w:jc w:val="center"/>
        <w:rPr>
          <w:rFonts w:asciiTheme="majorBidi" w:hAnsiTheme="majorBidi" w:cs="B Nazanin"/>
          <w:b/>
          <w:bCs/>
          <w:sz w:val="24"/>
          <w:szCs w:val="24"/>
          <w:rtl/>
        </w:rPr>
      </w:pPr>
      <w:r w:rsidRPr="009F34B7">
        <w:rPr>
          <w:rFonts w:asciiTheme="majorBidi" w:hAnsiTheme="majorBidi" w:cs="B Nazanin"/>
          <w:b/>
          <w:bCs/>
          <w:noProof/>
          <w:sz w:val="24"/>
          <w:szCs w:val="24"/>
          <w:rtl/>
        </w:rPr>
        <w:lastRenderedPageBreak/>
        <w:drawing>
          <wp:inline distT="0" distB="0" distL="0" distR="0" wp14:anchorId="46FB17ED" wp14:editId="3368542F">
            <wp:extent cx="3279850" cy="52814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jpg"/>
                    <pic:cNvPicPr/>
                  </pic:nvPicPr>
                  <pic:blipFill rotWithShape="1">
                    <a:blip r:embed="rId19" cstate="print">
                      <a:extLst>
                        <a:ext uri="{28A0092B-C50C-407E-A947-70E740481C1C}">
                          <a14:useLocalDpi xmlns:a14="http://schemas.microsoft.com/office/drawing/2010/main" val="0"/>
                        </a:ext>
                      </a:extLst>
                    </a:blip>
                    <a:srcRect t="8902" b="2234"/>
                    <a:stretch/>
                  </pic:blipFill>
                  <pic:spPr bwMode="auto">
                    <a:xfrm>
                      <a:off x="0" y="0"/>
                      <a:ext cx="3307152" cy="5325462"/>
                    </a:xfrm>
                    <a:prstGeom prst="rect">
                      <a:avLst/>
                    </a:prstGeom>
                    <a:ln>
                      <a:noFill/>
                    </a:ln>
                    <a:extLst>
                      <a:ext uri="{53640926-AAD7-44D8-BBD7-CCE9431645EC}">
                        <a14:shadowObscured xmlns:a14="http://schemas.microsoft.com/office/drawing/2010/main"/>
                      </a:ext>
                    </a:extLst>
                  </pic:spPr>
                </pic:pic>
              </a:graphicData>
            </a:graphic>
          </wp:inline>
        </w:drawing>
      </w:r>
    </w:p>
    <w:p w14:paraId="2380F1DF" w14:textId="0B829EBA" w:rsidR="00A6423B" w:rsidRPr="009F34B7" w:rsidRDefault="00A6423B" w:rsidP="008E3AEB">
      <w:pPr>
        <w:bidi/>
        <w:spacing w:after="0" w:line="240" w:lineRule="auto"/>
        <w:jc w:val="center"/>
        <w:rPr>
          <w:rFonts w:asciiTheme="majorBidi" w:hAnsiTheme="majorBidi" w:cs="B Nazanin"/>
          <w:sz w:val="24"/>
          <w:szCs w:val="24"/>
          <w:rtl/>
        </w:rPr>
      </w:pPr>
      <w:r w:rsidRPr="009F34B7">
        <w:rPr>
          <w:rFonts w:asciiTheme="majorBidi" w:hAnsiTheme="majorBidi" w:cs="B Nazanin"/>
          <w:sz w:val="20"/>
          <w:szCs w:val="20"/>
          <w:rtl/>
        </w:rPr>
        <w:t xml:space="preserve">تصویر </w:t>
      </w:r>
      <w:r w:rsidR="00933F42" w:rsidRPr="009F34B7">
        <w:rPr>
          <w:rFonts w:asciiTheme="majorBidi" w:hAnsiTheme="majorBidi" w:cs="B Nazanin"/>
          <w:sz w:val="20"/>
          <w:szCs w:val="20"/>
          <w:rtl/>
        </w:rPr>
        <w:t>5-</w:t>
      </w:r>
      <w:r w:rsidRPr="009F34B7">
        <w:rPr>
          <w:rFonts w:asciiTheme="majorBidi" w:hAnsiTheme="majorBidi" w:cs="B Nazanin"/>
          <w:sz w:val="20"/>
          <w:szCs w:val="20"/>
          <w:rtl/>
        </w:rPr>
        <w:t xml:space="preserve"> شمایل پیامبر اسلام در نگاره دیدار با پیروان، حیرت الابرار نوایی، مکتب هرات تیموری</w:t>
      </w:r>
      <w:r w:rsidR="008E3AEB" w:rsidRPr="009F34B7">
        <w:rPr>
          <w:rFonts w:asciiTheme="majorBidi" w:hAnsiTheme="majorBidi" w:cs="B Nazanin"/>
          <w:sz w:val="20"/>
          <w:szCs w:val="20"/>
          <w:rtl/>
        </w:rPr>
        <w:t xml:space="preserve"> </w:t>
      </w:r>
      <w:r w:rsidR="00D728AE" w:rsidRPr="009F34B7">
        <w:rPr>
          <w:rFonts w:asciiTheme="majorBidi" w:hAnsiTheme="majorBidi" w:cs="B Nazanin"/>
          <w:sz w:val="20"/>
          <w:szCs w:val="20"/>
          <w:rtl/>
        </w:rPr>
        <w:t>(کتابخانه بادلی</w:t>
      </w:r>
      <w:r w:rsidRPr="009F34B7">
        <w:rPr>
          <w:rFonts w:asciiTheme="majorBidi" w:hAnsiTheme="majorBidi" w:cs="B Nazanin"/>
          <w:sz w:val="20"/>
          <w:szCs w:val="20"/>
          <w:rtl/>
        </w:rPr>
        <w:t>ن آکسفورد</w:t>
      </w:r>
      <w:r w:rsidR="00A84A10">
        <w:rPr>
          <w:rFonts w:asciiTheme="majorBidi" w:hAnsiTheme="majorBidi" w:cs="B Nazanin" w:hint="cs"/>
          <w:sz w:val="20"/>
          <w:szCs w:val="20"/>
          <w:rtl/>
        </w:rPr>
        <w:t xml:space="preserve"> </w:t>
      </w:r>
      <w:r w:rsidR="00A84A10">
        <w:rPr>
          <w:rFonts w:asciiTheme="majorBidi" w:hAnsiTheme="majorBidi" w:cs="B Nazanin"/>
          <w:sz w:val="20"/>
          <w:szCs w:val="20"/>
          <w:lang w:bidi="fa-IR"/>
        </w:rPr>
        <w:t>URL:5</w:t>
      </w:r>
      <w:r w:rsidRPr="009F34B7">
        <w:rPr>
          <w:rFonts w:asciiTheme="majorBidi" w:hAnsiTheme="majorBidi" w:cs="B Nazanin"/>
          <w:sz w:val="20"/>
          <w:szCs w:val="20"/>
          <w:rtl/>
        </w:rPr>
        <w:t>)</w:t>
      </w:r>
    </w:p>
    <w:p w14:paraId="24CBBC20" w14:textId="4D802CB3" w:rsidR="00A6423B" w:rsidRPr="009F34B7" w:rsidRDefault="00A6423B" w:rsidP="008E3AEB">
      <w:pPr>
        <w:bidi/>
        <w:spacing w:before="100" w:beforeAutospacing="1" w:after="100" w:afterAutospacing="1" w:line="240" w:lineRule="auto"/>
        <w:jc w:val="both"/>
        <w:rPr>
          <w:rFonts w:asciiTheme="majorBidi" w:hAnsiTheme="majorBidi" w:cs="B Nazanin"/>
          <w:sz w:val="24"/>
          <w:szCs w:val="24"/>
        </w:rPr>
      </w:pPr>
      <w:r w:rsidRPr="009F34B7">
        <w:rPr>
          <w:rFonts w:asciiTheme="majorBidi" w:hAnsiTheme="majorBidi" w:cs="B Nazanin"/>
          <w:b/>
          <w:bCs/>
          <w:sz w:val="24"/>
          <w:szCs w:val="24"/>
          <w:rtl/>
        </w:rPr>
        <w:t xml:space="preserve">الف) </w:t>
      </w:r>
      <w:r w:rsidR="008E3AEB" w:rsidRPr="009F34B7">
        <w:rPr>
          <w:rFonts w:asciiTheme="majorBidi" w:hAnsiTheme="majorBidi" w:cs="B Nazanin"/>
          <w:b/>
          <w:bCs/>
          <w:sz w:val="24"/>
          <w:szCs w:val="24"/>
          <w:rtl/>
        </w:rPr>
        <w:t>شرح روایت</w:t>
      </w:r>
      <w:r w:rsidRPr="009F34B7">
        <w:rPr>
          <w:rFonts w:asciiTheme="majorBidi" w:hAnsiTheme="majorBidi" w:cs="B Nazanin"/>
          <w:b/>
          <w:bCs/>
          <w:sz w:val="24"/>
          <w:szCs w:val="24"/>
          <w:rtl/>
        </w:rPr>
        <w:t xml:space="preserve">: </w:t>
      </w:r>
      <w:r w:rsidRPr="009F34B7">
        <w:rPr>
          <w:rFonts w:asciiTheme="majorBidi" w:hAnsiTheme="majorBidi" w:cs="B Nazanin"/>
          <w:sz w:val="24"/>
          <w:szCs w:val="24"/>
          <w:rtl/>
        </w:rPr>
        <w:t>میرعلیشیر نوایی وزیر مشهور سلطان حسین بایقرا کتابهای زیادی از خود به ارمغان گذاشته است که مهم ترین آن «خمسه» است که حاوی 27000 بیت می باشد. این کلیات اشعار مشتمل بر پنج مثنوی اس</w:t>
      </w:r>
      <w:r w:rsidRPr="009F34B7">
        <w:rPr>
          <w:rFonts w:asciiTheme="majorBidi" w:hAnsiTheme="majorBidi" w:cs="B Nazanin"/>
          <w:sz w:val="24"/>
          <w:szCs w:val="24"/>
          <w:rtl/>
          <w:lang w:bidi="fa-IR"/>
        </w:rPr>
        <w:t>ت.</w:t>
      </w:r>
      <w:r w:rsidRPr="009F34B7">
        <w:rPr>
          <w:rFonts w:asciiTheme="majorBidi" w:hAnsiTheme="majorBidi" w:cs="B Nazanin"/>
          <w:sz w:val="24"/>
          <w:szCs w:val="24"/>
        </w:rPr>
        <w:t> </w:t>
      </w:r>
      <w:r w:rsidRPr="009F34B7">
        <w:rPr>
          <w:rFonts w:asciiTheme="majorBidi" w:hAnsiTheme="majorBidi" w:cs="B Nazanin"/>
          <w:sz w:val="24"/>
          <w:szCs w:val="24"/>
          <w:rtl/>
        </w:rPr>
        <w:t>همین بخش اول خمسه را حیرت الابرار تشکیل می‌دهد که بیشتر دربارۀ اخلاق و تصوف اسلامی است و چهار بخش دیگر آن داستان‌ها و افسانه‌های منظومی است که به نام های فرهاد و شیرین، لیلی و مجنون، سدسکندری و سبعه سیّاره</w:t>
      </w:r>
      <w:r w:rsidRPr="009F34B7">
        <w:rPr>
          <w:rFonts w:ascii="Calibri" w:hAnsi="Calibri" w:cs="Calibri" w:hint="cs"/>
          <w:sz w:val="24"/>
          <w:szCs w:val="24"/>
          <w:rtl/>
        </w:rPr>
        <w:t> </w:t>
      </w:r>
      <w:r w:rsidRPr="009F34B7">
        <w:rPr>
          <w:rFonts w:asciiTheme="majorBidi" w:hAnsiTheme="majorBidi" w:cs="B Nazanin"/>
          <w:sz w:val="24"/>
          <w:szCs w:val="24"/>
          <w:rtl/>
        </w:rPr>
        <w:t xml:space="preserve"> در دسترس علاقه‌مندان و خوانندگان گرامی قرار دارد که به سبک امیر خسرو دهلوی و نظامی گنجوی سروده شده و دارای مفهوم و محتوای عالی است. داستان نگاره مزبور صحنه مصاحبت پیامبر اسلام و پیروانش را نشان می ده</w:t>
      </w:r>
      <w:r w:rsidR="006010EF" w:rsidRPr="009F34B7">
        <w:rPr>
          <w:rFonts w:asciiTheme="majorBidi" w:hAnsiTheme="majorBidi" w:cs="B Nazanin"/>
          <w:sz w:val="24"/>
          <w:szCs w:val="24"/>
          <w:rtl/>
        </w:rPr>
        <w:t>د</w:t>
      </w:r>
      <w:r w:rsidRPr="009F34B7">
        <w:rPr>
          <w:rFonts w:asciiTheme="majorBidi" w:hAnsiTheme="majorBidi" w:cs="B Nazanin"/>
          <w:sz w:val="24"/>
          <w:szCs w:val="24"/>
          <w:rtl/>
        </w:rPr>
        <w:t>.</w:t>
      </w:r>
    </w:p>
    <w:p w14:paraId="22E2AB31" w14:textId="10FC4260" w:rsidR="00A6423B" w:rsidRPr="009F34B7" w:rsidRDefault="00A6423B" w:rsidP="00725EC7">
      <w:pPr>
        <w:bidi/>
        <w:spacing w:before="100" w:beforeAutospacing="1" w:after="100" w:afterAutospacing="1" w:line="240" w:lineRule="auto"/>
        <w:jc w:val="both"/>
        <w:rPr>
          <w:rFonts w:asciiTheme="majorBidi" w:hAnsiTheme="majorBidi" w:cs="B Nazanin"/>
          <w:sz w:val="24"/>
          <w:szCs w:val="24"/>
          <w:rtl/>
        </w:rPr>
      </w:pPr>
      <w:r w:rsidRPr="009F34B7">
        <w:rPr>
          <w:rFonts w:asciiTheme="majorBidi" w:hAnsiTheme="majorBidi" w:cs="B Nazanin"/>
          <w:b/>
          <w:bCs/>
          <w:sz w:val="24"/>
          <w:szCs w:val="24"/>
          <w:rtl/>
        </w:rPr>
        <w:t xml:space="preserve">ب) معرفی نسخه و نگاره: </w:t>
      </w:r>
      <w:r w:rsidRPr="009F34B7">
        <w:rPr>
          <w:rFonts w:asciiTheme="majorBidi" w:hAnsiTheme="majorBidi" w:cs="B Nazanin"/>
          <w:sz w:val="24"/>
          <w:szCs w:val="24"/>
          <w:rtl/>
        </w:rPr>
        <w:t>این نگاره که صحنه جلوس پیامبر اسلام و پیروانش را به تصویر کشیده، منسوب به استاد کمال‌الدین بهزاد است.</w:t>
      </w:r>
      <w:r w:rsidRPr="009F34B7">
        <w:rPr>
          <w:rFonts w:asciiTheme="majorBidi" w:hAnsiTheme="majorBidi" w:cs="B Nazanin"/>
          <w:b/>
          <w:bCs/>
          <w:sz w:val="24"/>
          <w:szCs w:val="24"/>
          <w:rtl/>
        </w:rPr>
        <w:t xml:space="preserve"> </w:t>
      </w:r>
      <w:r w:rsidRPr="009F34B7">
        <w:rPr>
          <w:rFonts w:asciiTheme="majorBidi" w:hAnsiTheme="majorBidi" w:cs="B Nazanin"/>
          <w:sz w:val="24"/>
          <w:szCs w:val="24"/>
          <w:rtl/>
        </w:rPr>
        <w:t>این نسخه در کتابخانه بادلیان دانشگاه آکسفورد نگهداری می شود.</w:t>
      </w:r>
    </w:p>
    <w:p w14:paraId="6782CC93" w14:textId="04FC1D82" w:rsidR="00E41150" w:rsidRPr="009F34B7" w:rsidRDefault="00E41150" w:rsidP="00725EC7">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p>
    <w:p w14:paraId="5704BAA0" w14:textId="77777777" w:rsidR="00D10E3D" w:rsidRPr="009F34B7" w:rsidRDefault="00D10E3D" w:rsidP="00D10E3D">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p>
    <w:p w14:paraId="122BDAB2" w14:textId="0EC5630C" w:rsidR="008E3AEB" w:rsidRPr="009F34B7" w:rsidRDefault="006A52C8" w:rsidP="008E3AEB">
      <w:pPr>
        <w:pStyle w:val="ListParagraph"/>
        <w:bidi/>
        <w:spacing w:before="100" w:beforeAutospacing="1" w:after="100" w:afterAutospacing="1" w:line="240" w:lineRule="auto"/>
        <w:ind w:left="0"/>
        <w:contextualSpacing w:val="0"/>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lastRenderedPageBreak/>
        <w:t xml:space="preserve">4. </w:t>
      </w:r>
      <w:r w:rsidR="008E3AEB" w:rsidRPr="009F34B7">
        <w:rPr>
          <w:rFonts w:asciiTheme="majorBidi" w:hAnsiTheme="majorBidi" w:cs="B Nazanin"/>
          <w:b/>
          <w:bCs/>
          <w:sz w:val="24"/>
          <w:szCs w:val="24"/>
          <w:rtl/>
          <w:lang w:bidi="fa-IR"/>
        </w:rPr>
        <w:t>جمع بندی یافته ها</w:t>
      </w:r>
    </w:p>
    <w:p w14:paraId="203D2C60" w14:textId="2829DDF5" w:rsidR="00035187" w:rsidRPr="009F34B7" w:rsidRDefault="00D726E5" w:rsidP="00C268B3">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b/>
          <w:bCs/>
          <w:sz w:val="24"/>
          <w:szCs w:val="24"/>
          <w:rtl/>
          <w:lang w:bidi="fa-IR"/>
        </w:rPr>
        <w:t xml:space="preserve">4-1. </w:t>
      </w:r>
      <w:r w:rsidR="00035187" w:rsidRPr="009F34B7">
        <w:rPr>
          <w:rFonts w:asciiTheme="majorBidi" w:hAnsiTheme="majorBidi" w:cs="B Nazanin"/>
          <w:b/>
          <w:bCs/>
          <w:sz w:val="24"/>
          <w:szCs w:val="24"/>
          <w:rtl/>
          <w:lang w:bidi="fa-IR"/>
        </w:rPr>
        <w:t xml:space="preserve">ویژگی‌های مضمونی نگاره های منتخب: </w:t>
      </w:r>
    </w:p>
    <w:p w14:paraId="73AA2E4E" w14:textId="6E4A713F" w:rsidR="00223B1C" w:rsidRPr="009F34B7" w:rsidRDefault="00223B1C" w:rsidP="00223B1C">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۱: مضمون کلی اثر بر اساس </w:t>
      </w:r>
      <w:r w:rsidR="006010EF" w:rsidRPr="009F34B7">
        <w:rPr>
          <w:rFonts w:asciiTheme="majorBidi" w:hAnsiTheme="majorBidi" w:cs="B Nazanin"/>
          <w:sz w:val="24"/>
          <w:szCs w:val="24"/>
          <w:rtl/>
          <w:lang w:bidi="fa-IR"/>
        </w:rPr>
        <w:t>روا</w:t>
      </w:r>
      <w:r w:rsidRPr="009F34B7">
        <w:rPr>
          <w:rFonts w:asciiTheme="majorBidi" w:hAnsiTheme="majorBidi" w:cs="B Nazanin"/>
          <w:sz w:val="24"/>
          <w:szCs w:val="24"/>
          <w:rtl/>
          <w:lang w:bidi="fa-IR"/>
        </w:rPr>
        <w:t>یات قرآن می</w:t>
      </w:r>
      <w:r w:rsidR="006010EF" w:rsidRPr="009F34B7">
        <w:rPr>
          <w:rFonts w:asciiTheme="majorBidi" w:hAnsiTheme="majorBidi" w:cs="B Nazanin"/>
          <w:sz w:val="24"/>
          <w:szCs w:val="24"/>
          <w:rtl/>
          <w:lang w:bidi="fa-IR"/>
        </w:rPr>
        <w:t>‌</w:t>
      </w:r>
      <w:r w:rsidRPr="009F34B7">
        <w:rPr>
          <w:rFonts w:asciiTheme="majorBidi" w:hAnsiTheme="majorBidi" w:cs="B Nazanin"/>
          <w:sz w:val="24"/>
          <w:szCs w:val="24"/>
          <w:rtl/>
          <w:lang w:bidi="fa-IR"/>
        </w:rPr>
        <w:t>باشد لکن شیوه بسط و نمایش جزییات دوزخ با جمع بندی از معانی آیات و دانش برخواسته از داستان منتقل شده از معراج با ادراک شخصی هنرمند از موضوع ترکیب شده و به مصورسازی صحنه ملاقات پیامبر</w:t>
      </w:r>
      <w:r w:rsidR="006010EF" w:rsidRPr="009F34B7">
        <w:rPr>
          <w:rFonts w:asciiTheme="majorBidi" w:hAnsiTheme="majorBidi" w:cs="B Nazanin"/>
          <w:sz w:val="24"/>
          <w:szCs w:val="24"/>
          <w:vertAlign w:val="superscript"/>
          <w:rtl/>
          <w:lang w:bidi="fa-IR"/>
        </w:rPr>
        <w:t>(ص)</w:t>
      </w:r>
      <w:r w:rsidR="006010EF" w:rsidRPr="009F34B7">
        <w:rPr>
          <w:rFonts w:asciiTheme="majorBidi" w:hAnsiTheme="majorBidi" w:cs="B Nazanin"/>
          <w:sz w:val="24"/>
          <w:szCs w:val="24"/>
          <w:rtl/>
          <w:lang w:bidi="fa-IR"/>
        </w:rPr>
        <w:t xml:space="preserve"> </w:t>
      </w:r>
      <w:r w:rsidRPr="009F34B7">
        <w:rPr>
          <w:rFonts w:asciiTheme="majorBidi" w:hAnsiTheme="majorBidi" w:cs="B Nazanin"/>
          <w:sz w:val="24"/>
          <w:szCs w:val="24"/>
          <w:rtl/>
          <w:lang w:bidi="fa-IR"/>
        </w:rPr>
        <w:t>با دوز</w:t>
      </w:r>
      <w:r w:rsidR="006010EF" w:rsidRPr="009F34B7">
        <w:rPr>
          <w:rFonts w:asciiTheme="majorBidi" w:hAnsiTheme="majorBidi" w:cs="B Nazanin"/>
          <w:sz w:val="24"/>
          <w:szCs w:val="24"/>
          <w:rtl/>
          <w:lang w:bidi="fa-IR"/>
        </w:rPr>
        <w:t>خیا</w:t>
      </w:r>
      <w:r w:rsidRPr="009F34B7">
        <w:rPr>
          <w:rFonts w:asciiTheme="majorBidi" w:hAnsiTheme="majorBidi" w:cs="B Nazanin"/>
          <w:sz w:val="24"/>
          <w:szCs w:val="24"/>
          <w:rtl/>
          <w:lang w:bidi="fa-IR"/>
        </w:rPr>
        <w:t>ن در معراج انجامیده است.</w:t>
      </w:r>
    </w:p>
    <w:p w14:paraId="613FB752" w14:textId="22281DC3" w:rsidR="00223B1C" w:rsidRPr="009F34B7" w:rsidRDefault="00223B1C" w:rsidP="00223B1C">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۲: </w:t>
      </w:r>
      <w:r w:rsidR="00F82D20" w:rsidRPr="009F34B7">
        <w:rPr>
          <w:rFonts w:asciiTheme="majorBidi" w:hAnsiTheme="majorBidi" w:cs="B Nazanin"/>
          <w:sz w:val="24"/>
          <w:szCs w:val="24"/>
          <w:rtl/>
          <w:lang w:bidi="fa-IR"/>
        </w:rPr>
        <w:t xml:space="preserve">مضمون کلی تصویر بر اساس </w:t>
      </w:r>
      <w:r w:rsidR="006010EF" w:rsidRPr="009F34B7">
        <w:rPr>
          <w:rFonts w:asciiTheme="majorBidi" w:hAnsiTheme="majorBidi" w:cs="B Nazanin"/>
          <w:sz w:val="24"/>
          <w:szCs w:val="24"/>
          <w:rtl/>
          <w:lang w:bidi="fa-IR"/>
        </w:rPr>
        <w:t>روا</w:t>
      </w:r>
      <w:r w:rsidR="00F82D20" w:rsidRPr="009F34B7">
        <w:rPr>
          <w:rFonts w:asciiTheme="majorBidi" w:hAnsiTheme="majorBidi" w:cs="B Nazanin"/>
          <w:sz w:val="24"/>
          <w:szCs w:val="24"/>
          <w:rtl/>
          <w:lang w:bidi="fa-IR"/>
        </w:rPr>
        <w:t>یات قر</w:t>
      </w:r>
      <w:r w:rsidR="006010EF" w:rsidRPr="009F34B7">
        <w:rPr>
          <w:rFonts w:asciiTheme="majorBidi" w:hAnsiTheme="majorBidi" w:cs="B Nazanin"/>
          <w:sz w:val="24"/>
          <w:szCs w:val="24"/>
          <w:rtl/>
          <w:lang w:bidi="fa-IR"/>
        </w:rPr>
        <w:t>آ</w:t>
      </w:r>
      <w:r w:rsidR="00F82D20" w:rsidRPr="009F34B7">
        <w:rPr>
          <w:rFonts w:asciiTheme="majorBidi" w:hAnsiTheme="majorBidi" w:cs="B Nazanin"/>
          <w:sz w:val="24"/>
          <w:szCs w:val="24"/>
          <w:rtl/>
          <w:lang w:bidi="fa-IR"/>
        </w:rPr>
        <w:t xml:space="preserve">ن </w:t>
      </w:r>
      <w:r w:rsidR="006010EF" w:rsidRPr="009F34B7">
        <w:rPr>
          <w:rFonts w:asciiTheme="majorBidi" w:hAnsiTheme="majorBidi" w:cs="B Nazanin"/>
          <w:sz w:val="24"/>
          <w:szCs w:val="24"/>
          <w:rtl/>
          <w:lang w:bidi="fa-IR"/>
        </w:rPr>
        <w:t xml:space="preserve">استوار است. </w:t>
      </w:r>
      <w:r w:rsidR="00F82D20" w:rsidRPr="009F34B7">
        <w:rPr>
          <w:rFonts w:asciiTheme="majorBidi" w:hAnsiTheme="majorBidi" w:cs="B Nazanin"/>
          <w:sz w:val="24"/>
          <w:szCs w:val="24"/>
          <w:rtl/>
          <w:lang w:bidi="fa-IR"/>
        </w:rPr>
        <w:t>هنرمند در شیوه بیان تصویری موضوع از معانی و ادراکات خویش نسبت به داستان معراج پیامبر</w:t>
      </w:r>
      <w:r w:rsidR="006010EF" w:rsidRPr="009F34B7">
        <w:rPr>
          <w:rFonts w:asciiTheme="majorBidi" w:hAnsiTheme="majorBidi" w:cs="B Nazanin"/>
          <w:sz w:val="24"/>
          <w:szCs w:val="24"/>
          <w:vertAlign w:val="superscript"/>
          <w:rtl/>
          <w:lang w:bidi="fa-IR"/>
        </w:rPr>
        <w:t>(ص)</w:t>
      </w:r>
      <w:r w:rsidR="006010EF" w:rsidRPr="009F34B7">
        <w:rPr>
          <w:rFonts w:asciiTheme="majorBidi" w:hAnsiTheme="majorBidi" w:cs="B Nazanin"/>
          <w:sz w:val="24"/>
          <w:szCs w:val="24"/>
          <w:rtl/>
          <w:lang w:bidi="fa-IR"/>
        </w:rPr>
        <w:t xml:space="preserve"> </w:t>
      </w:r>
      <w:r w:rsidR="00F82D20" w:rsidRPr="009F34B7">
        <w:rPr>
          <w:rFonts w:asciiTheme="majorBidi" w:hAnsiTheme="majorBidi" w:cs="B Nazanin"/>
          <w:sz w:val="24"/>
          <w:szCs w:val="24"/>
          <w:rtl/>
          <w:lang w:bidi="fa-IR"/>
        </w:rPr>
        <w:t>جهت بسط و بیان هرچه جامع</w:t>
      </w:r>
      <w:r w:rsidR="006010EF" w:rsidRPr="009F34B7">
        <w:rPr>
          <w:rFonts w:asciiTheme="majorBidi" w:hAnsiTheme="majorBidi" w:cs="B Nazanin"/>
          <w:sz w:val="24"/>
          <w:szCs w:val="24"/>
          <w:rtl/>
          <w:lang w:bidi="fa-IR"/>
        </w:rPr>
        <w:t>‌</w:t>
      </w:r>
      <w:r w:rsidR="00F82D20" w:rsidRPr="009F34B7">
        <w:rPr>
          <w:rFonts w:asciiTheme="majorBidi" w:hAnsiTheme="majorBidi" w:cs="B Nazanin"/>
          <w:sz w:val="24"/>
          <w:szCs w:val="24"/>
          <w:rtl/>
          <w:lang w:bidi="fa-IR"/>
        </w:rPr>
        <w:t>تر</w:t>
      </w:r>
      <w:r w:rsidR="006010EF" w:rsidRPr="009F34B7">
        <w:rPr>
          <w:rFonts w:asciiTheme="majorBidi" w:hAnsiTheme="majorBidi" w:cs="B Nazanin"/>
          <w:sz w:val="24"/>
          <w:szCs w:val="24"/>
          <w:rtl/>
          <w:lang w:bidi="fa-IR"/>
        </w:rPr>
        <w:t xml:space="preserve"> </w:t>
      </w:r>
      <w:r w:rsidR="00F82D20" w:rsidRPr="009F34B7">
        <w:rPr>
          <w:rFonts w:asciiTheme="majorBidi" w:hAnsiTheme="majorBidi" w:cs="B Nazanin"/>
          <w:sz w:val="24"/>
          <w:szCs w:val="24"/>
          <w:rtl/>
          <w:lang w:bidi="fa-IR"/>
        </w:rPr>
        <w:t>تصویر استفاده نموده است.</w:t>
      </w:r>
    </w:p>
    <w:p w14:paraId="075C95AC" w14:textId="17A4643D" w:rsidR="00F82D20" w:rsidRPr="009F34B7" w:rsidRDefault="00F82D20" w:rsidP="00F82D20">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۳: </w:t>
      </w:r>
      <w:r w:rsidR="00F76A4B" w:rsidRPr="009F34B7">
        <w:rPr>
          <w:rFonts w:asciiTheme="majorBidi" w:hAnsiTheme="majorBidi" w:cs="B Nazanin"/>
          <w:sz w:val="24"/>
          <w:szCs w:val="24"/>
          <w:rtl/>
          <w:lang w:bidi="fa-IR"/>
        </w:rPr>
        <w:t xml:space="preserve">در این نسخه نیز مضمون کلی تصویر بر اساس </w:t>
      </w:r>
      <w:r w:rsidR="006010EF" w:rsidRPr="009F34B7">
        <w:rPr>
          <w:rFonts w:asciiTheme="majorBidi" w:hAnsiTheme="majorBidi" w:cs="B Nazanin"/>
          <w:sz w:val="24"/>
          <w:szCs w:val="24"/>
          <w:rtl/>
          <w:lang w:bidi="fa-IR"/>
        </w:rPr>
        <w:t>روا</w:t>
      </w:r>
      <w:r w:rsidR="00F76A4B" w:rsidRPr="009F34B7">
        <w:rPr>
          <w:rFonts w:asciiTheme="majorBidi" w:hAnsiTheme="majorBidi" w:cs="B Nazanin"/>
          <w:sz w:val="24"/>
          <w:szCs w:val="24"/>
          <w:rtl/>
          <w:lang w:bidi="fa-IR"/>
        </w:rPr>
        <w:t>یات قرآن</w:t>
      </w:r>
      <w:r w:rsidR="006010EF" w:rsidRPr="009F34B7">
        <w:rPr>
          <w:rFonts w:asciiTheme="majorBidi" w:hAnsiTheme="majorBidi" w:cs="B Nazanin"/>
          <w:sz w:val="24"/>
          <w:szCs w:val="24"/>
          <w:rtl/>
          <w:lang w:bidi="fa-IR"/>
        </w:rPr>
        <w:t>ی</w:t>
      </w:r>
      <w:r w:rsidR="00F76A4B" w:rsidRPr="009F34B7">
        <w:rPr>
          <w:rFonts w:asciiTheme="majorBidi" w:hAnsiTheme="majorBidi" w:cs="B Nazanin"/>
          <w:sz w:val="24"/>
          <w:szCs w:val="24"/>
          <w:rtl/>
          <w:lang w:bidi="fa-IR"/>
        </w:rPr>
        <w:t xml:space="preserve"> می</w:t>
      </w:r>
      <w:r w:rsidR="006010EF" w:rsidRPr="009F34B7">
        <w:rPr>
          <w:rFonts w:asciiTheme="majorBidi" w:hAnsiTheme="majorBidi" w:cs="B Nazanin"/>
          <w:sz w:val="24"/>
          <w:szCs w:val="24"/>
          <w:rtl/>
          <w:lang w:bidi="fa-IR"/>
        </w:rPr>
        <w:t>‌</w:t>
      </w:r>
      <w:r w:rsidR="00F76A4B" w:rsidRPr="009F34B7">
        <w:rPr>
          <w:rFonts w:asciiTheme="majorBidi" w:hAnsiTheme="majorBidi" w:cs="B Nazanin"/>
          <w:sz w:val="24"/>
          <w:szCs w:val="24"/>
          <w:rtl/>
          <w:lang w:bidi="fa-IR"/>
        </w:rPr>
        <w:t xml:space="preserve">باشد و هنرمند با استفاده از متن کتاب خدا و </w:t>
      </w:r>
      <w:r w:rsidR="006C39E5" w:rsidRPr="009F34B7">
        <w:rPr>
          <w:rFonts w:asciiTheme="majorBidi" w:hAnsiTheme="majorBidi" w:cs="B Nazanin"/>
          <w:sz w:val="24"/>
          <w:szCs w:val="24"/>
          <w:rtl/>
          <w:lang w:bidi="fa-IR"/>
        </w:rPr>
        <w:t>داستان فتح مکه</w:t>
      </w:r>
      <w:r w:rsidR="00F76A4B" w:rsidRPr="009F34B7">
        <w:rPr>
          <w:rFonts w:asciiTheme="majorBidi" w:hAnsiTheme="majorBidi" w:cs="B Nazanin"/>
          <w:sz w:val="24"/>
          <w:szCs w:val="24"/>
          <w:rtl/>
          <w:lang w:bidi="fa-IR"/>
        </w:rPr>
        <w:t xml:space="preserve"> به بیان بخش</w:t>
      </w:r>
      <w:r w:rsidR="006C39E5" w:rsidRPr="009F34B7">
        <w:rPr>
          <w:rFonts w:asciiTheme="majorBidi" w:hAnsiTheme="majorBidi" w:cs="B Nazanin"/>
          <w:sz w:val="24"/>
          <w:szCs w:val="24"/>
          <w:rtl/>
          <w:lang w:bidi="fa-IR"/>
        </w:rPr>
        <w:t>ی از واقعه می</w:t>
      </w:r>
      <w:r w:rsidR="006010EF" w:rsidRPr="009F34B7">
        <w:rPr>
          <w:rFonts w:asciiTheme="majorBidi" w:hAnsiTheme="majorBidi" w:cs="B Nazanin"/>
          <w:sz w:val="24"/>
          <w:szCs w:val="24"/>
          <w:rtl/>
          <w:lang w:bidi="fa-IR"/>
        </w:rPr>
        <w:t>‌</w:t>
      </w:r>
      <w:r w:rsidR="006C39E5" w:rsidRPr="009F34B7">
        <w:rPr>
          <w:rFonts w:asciiTheme="majorBidi" w:hAnsiTheme="majorBidi" w:cs="B Nazanin"/>
          <w:sz w:val="24"/>
          <w:szCs w:val="24"/>
          <w:rtl/>
          <w:lang w:bidi="fa-IR"/>
        </w:rPr>
        <w:t>پردازد.</w:t>
      </w:r>
      <w:r w:rsidR="00202D6F" w:rsidRPr="009F34B7">
        <w:rPr>
          <w:rFonts w:asciiTheme="majorBidi" w:hAnsiTheme="majorBidi" w:cs="B Nazanin"/>
          <w:sz w:val="24"/>
          <w:szCs w:val="24"/>
          <w:rtl/>
          <w:lang w:bidi="fa-IR"/>
        </w:rPr>
        <w:t xml:space="preserve"> در واقع نگارگر با استفاده از اطلاعات موجود به ساختن تصور تمامی جزییات و بخش</w:t>
      </w:r>
      <w:r w:rsidR="006010EF" w:rsidRPr="009F34B7">
        <w:rPr>
          <w:rFonts w:asciiTheme="majorBidi" w:hAnsiTheme="majorBidi" w:cs="B Nazanin"/>
          <w:sz w:val="24"/>
          <w:szCs w:val="24"/>
          <w:rtl/>
          <w:lang w:bidi="fa-IR"/>
        </w:rPr>
        <w:t>‌</w:t>
      </w:r>
      <w:r w:rsidR="00202D6F" w:rsidRPr="009F34B7">
        <w:rPr>
          <w:rFonts w:asciiTheme="majorBidi" w:hAnsiTheme="majorBidi" w:cs="B Nazanin"/>
          <w:sz w:val="24"/>
          <w:szCs w:val="24"/>
          <w:rtl/>
          <w:lang w:bidi="fa-IR"/>
        </w:rPr>
        <w:t>های داستان در ذهن خویش اهتمام ورزیده و پس از انتخاب مقطع مورد نظر به مصورسازی آن بر اساس قواعد رایج و مرسوم می</w:t>
      </w:r>
      <w:r w:rsidR="006010EF" w:rsidRPr="009F34B7">
        <w:rPr>
          <w:rFonts w:asciiTheme="majorBidi" w:hAnsiTheme="majorBidi" w:cs="B Nazanin"/>
          <w:sz w:val="24"/>
          <w:szCs w:val="24"/>
          <w:rtl/>
          <w:lang w:bidi="fa-IR"/>
        </w:rPr>
        <w:t>‌</w:t>
      </w:r>
      <w:r w:rsidR="00202D6F" w:rsidRPr="009F34B7">
        <w:rPr>
          <w:rFonts w:asciiTheme="majorBidi" w:hAnsiTheme="majorBidi" w:cs="B Nazanin"/>
          <w:sz w:val="24"/>
          <w:szCs w:val="24"/>
          <w:rtl/>
          <w:lang w:bidi="fa-IR"/>
        </w:rPr>
        <w:t>پردازد.</w:t>
      </w:r>
    </w:p>
    <w:p w14:paraId="0CED9D22" w14:textId="2EDEEDF5" w:rsidR="00A565A4" w:rsidRPr="009F34B7" w:rsidRDefault="00A565A4" w:rsidP="00A565A4">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۴: </w:t>
      </w:r>
      <w:r w:rsidR="00B115D1" w:rsidRPr="009F34B7">
        <w:rPr>
          <w:rFonts w:asciiTheme="majorBidi" w:hAnsiTheme="majorBidi" w:cs="B Nazanin"/>
          <w:sz w:val="24"/>
          <w:szCs w:val="24"/>
          <w:rtl/>
          <w:lang w:bidi="fa-IR"/>
        </w:rPr>
        <w:t>موضوع تصویر بر اساس آیات قرآن کریم در خصوص معراج پیامبر</w:t>
      </w:r>
      <w:r w:rsidR="006010EF" w:rsidRPr="009F34B7">
        <w:rPr>
          <w:rFonts w:asciiTheme="majorBidi" w:hAnsiTheme="majorBidi" w:cs="B Nazanin"/>
          <w:sz w:val="24"/>
          <w:szCs w:val="24"/>
          <w:vertAlign w:val="superscript"/>
          <w:rtl/>
          <w:lang w:bidi="fa-IR"/>
        </w:rPr>
        <w:t>(ص)</w:t>
      </w:r>
      <w:r w:rsidR="006010EF" w:rsidRPr="009F34B7">
        <w:rPr>
          <w:rFonts w:asciiTheme="majorBidi" w:hAnsiTheme="majorBidi" w:cs="B Nazanin"/>
          <w:sz w:val="24"/>
          <w:szCs w:val="24"/>
          <w:rtl/>
          <w:lang w:bidi="fa-IR"/>
        </w:rPr>
        <w:t xml:space="preserve"> </w:t>
      </w:r>
      <w:r w:rsidR="00B115D1" w:rsidRPr="009F34B7">
        <w:rPr>
          <w:rFonts w:asciiTheme="majorBidi" w:hAnsiTheme="majorBidi" w:cs="B Nazanin"/>
          <w:sz w:val="24"/>
          <w:szCs w:val="24"/>
          <w:rtl/>
          <w:lang w:bidi="fa-IR"/>
        </w:rPr>
        <w:t>می</w:t>
      </w:r>
      <w:r w:rsidR="006010EF" w:rsidRPr="009F34B7">
        <w:rPr>
          <w:rFonts w:asciiTheme="majorBidi" w:hAnsiTheme="majorBidi" w:cs="B Nazanin"/>
          <w:sz w:val="24"/>
          <w:szCs w:val="24"/>
          <w:rtl/>
          <w:lang w:bidi="fa-IR"/>
        </w:rPr>
        <w:t>‌</w:t>
      </w:r>
      <w:r w:rsidR="00B115D1" w:rsidRPr="009F34B7">
        <w:rPr>
          <w:rFonts w:asciiTheme="majorBidi" w:hAnsiTheme="majorBidi" w:cs="B Nazanin"/>
          <w:sz w:val="24"/>
          <w:szCs w:val="24"/>
          <w:rtl/>
          <w:lang w:bidi="fa-IR"/>
        </w:rPr>
        <w:t xml:space="preserve">باشد لکن هنرمند با استفاده از روایات </w:t>
      </w:r>
      <w:r w:rsidR="006010EF" w:rsidRPr="009F34B7">
        <w:rPr>
          <w:rFonts w:asciiTheme="majorBidi" w:hAnsiTheme="majorBidi" w:cs="B Nazanin"/>
          <w:sz w:val="24"/>
          <w:szCs w:val="24"/>
          <w:rtl/>
          <w:lang w:bidi="fa-IR"/>
        </w:rPr>
        <w:t xml:space="preserve">دینی </w:t>
      </w:r>
      <w:r w:rsidR="00B115D1" w:rsidRPr="009F34B7">
        <w:rPr>
          <w:rFonts w:asciiTheme="majorBidi" w:hAnsiTheme="majorBidi" w:cs="B Nazanin"/>
          <w:sz w:val="24"/>
          <w:szCs w:val="24"/>
          <w:rtl/>
          <w:lang w:bidi="fa-IR"/>
        </w:rPr>
        <w:t>به ادراکات شخصی در خصوص صحنه مدنظر خو</w:t>
      </w:r>
      <w:r w:rsidR="006010EF" w:rsidRPr="009F34B7">
        <w:rPr>
          <w:rFonts w:asciiTheme="majorBidi" w:hAnsiTheme="majorBidi" w:cs="B Nazanin"/>
          <w:sz w:val="24"/>
          <w:szCs w:val="24"/>
          <w:rtl/>
          <w:lang w:bidi="fa-IR"/>
        </w:rPr>
        <w:t>ی</w:t>
      </w:r>
      <w:r w:rsidR="00B115D1" w:rsidRPr="009F34B7">
        <w:rPr>
          <w:rFonts w:asciiTheme="majorBidi" w:hAnsiTheme="majorBidi" w:cs="B Nazanin"/>
          <w:sz w:val="24"/>
          <w:szCs w:val="24"/>
          <w:rtl/>
          <w:lang w:bidi="fa-IR"/>
        </w:rPr>
        <w:t>ش پرداخته و با پرداخت به آن، صحنه</w:t>
      </w:r>
      <w:r w:rsidR="006010EF" w:rsidRPr="009F34B7">
        <w:rPr>
          <w:rFonts w:asciiTheme="majorBidi" w:hAnsiTheme="majorBidi" w:cs="B Nazanin"/>
          <w:sz w:val="24"/>
          <w:szCs w:val="24"/>
          <w:rtl/>
          <w:lang w:bidi="fa-IR"/>
        </w:rPr>
        <w:t>‌</w:t>
      </w:r>
      <w:r w:rsidR="00B115D1" w:rsidRPr="009F34B7">
        <w:rPr>
          <w:rFonts w:asciiTheme="majorBidi" w:hAnsiTheme="majorBidi" w:cs="B Nazanin"/>
          <w:sz w:val="24"/>
          <w:szCs w:val="24"/>
          <w:rtl/>
          <w:lang w:bidi="fa-IR"/>
        </w:rPr>
        <w:t xml:space="preserve">ای پر جزییات از واقعه را بازسازی </w:t>
      </w:r>
      <w:r w:rsidR="006010EF" w:rsidRPr="009F34B7">
        <w:rPr>
          <w:rFonts w:asciiTheme="majorBidi" w:hAnsiTheme="majorBidi" w:cs="B Nazanin"/>
          <w:sz w:val="24"/>
          <w:szCs w:val="24"/>
          <w:rtl/>
          <w:lang w:bidi="fa-IR"/>
        </w:rPr>
        <w:t>کرده است</w:t>
      </w:r>
      <w:r w:rsidR="00B115D1" w:rsidRPr="009F34B7">
        <w:rPr>
          <w:rFonts w:asciiTheme="majorBidi" w:hAnsiTheme="majorBidi" w:cs="B Nazanin"/>
          <w:sz w:val="24"/>
          <w:szCs w:val="24"/>
          <w:rtl/>
          <w:lang w:bidi="fa-IR"/>
        </w:rPr>
        <w:t>.</w:t>
      </w:r>
    </w:p>
    <w:p w14:paraId="200A6C82" w14:textId="32A2B504" w:rsidR="00F76A4B" w:rsidRPr="009F34B7" w:rsidRDefault="00CB3FC3" w:rsidP="000B1ABF">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۵: </w:t>
      </w:r>
      <w:r w:rsidR="000B1ABF" w:rsidRPr="009F34B7">
        <w:rPr>
          <w:rFonts w:asciiTheme="majorBidi" w:hAnsiTheme="majorBidi" w:cs="B Nazanin"/>
          <w:sz w:val="24"/>
          <w:szCs w:val="24"/>
          <w:rtl/>
          <w:lang w:bidi="fa-IR"/>
        </w:rPr>
        <w:t>م</w:t>
      </w:r>
      <w:r w:rsidR="006010EF" w:rsidRPr="009F34B7">
        <w:rPr>
          <w:rFonts w:asciiTheme="majorBidi" w:hAnsiTheme="majorBidi" w:cs="B Nazanin"/>
          <w:sz w:val="24"/>
          <w:szCs w:val="24"/>
          <w:rtl/>
          <w:lang w:bidi="fa-IR"/>
        </w:rPr>
        <w:t>ض</w:t>
      </w:r>
      <w:r w:rsidR="000B1ABF" w:rsidRPr="009F34B7">
        <w:rPr>
          <w:rFonts w:asciiTheme="majorBidi" w:hAnsiTheme="majorBidi" w:cs="B Nazanin"/>
          <w:sz w:val="24"/>
          <w:szCs w:val="24"/>
          <w:rtl/>
          <w:lang w:bidi="fa-IR"/>
        </w:rPr>
        <w:t xml:space="preserve">مون تصویر بر اساس </w:t>
      </w:r>
      <w:r w:rsidR="006010EF" w:rsidRPr="009F34B7">
        <w:rPr>
          <w:rFonts w:asciiTheme="majorBidi" w:hAnsiTheme="majorBidi" w:cs="B Nazanin"/>
          <w:sz w:val="24"/>
          <w:szCs w:val="24"/>
          <w:rtl/>
          <w:lang w:bidi="fa-IR"/>
        </w:rPr>
        <w:t>روایات</w:t>
      </w:r>
      <w:r w:rsidR="000B1ABF" w:rsidRPr="009F34B7">
        <w:rPr>
          <w:rFonts w:asciiTheme="majorBidi" w:hAnsiTheme="majorBidi" w:cs="B Nazanin"/>
          <w:sz w:val="24"/>
          <w:szCs w:val="24"/>
          <w:rtl/>
          <w:lang w:bidi="fa-IR"/>
        </w:rPr>
        <w:t xml:space="preserve"> قرآن</w:t>
      </w:r>
      <w:r w:rsidR="006010EF" w:rsidRPr="009F34B7">
        <w:rPr>
          <w:rFonts w:asciiTheme="majorBidi" w:hAnsiTheme="majorBidi" w:cs="B Nazanin"/>
          <w:sz w:val="24"/>
          <w:szCs w:val="24"/>
          <w:rtl/>
          <w:lang w:bidi="fa-IR"/>
        </w:rPr>
        <w:t>ی</w:t>
      </w:r>
      <w:r w:rsidR="000B1ABF" w:rsidRPr="009F34B7">
        <w:rPr>
          <w:rFonts w:asciiTheme="majorBidi" w:hAnsiTheme="majorBidi" w:cs="B Nazanin"/>
          <w:sz w:val="24"/>
          <w:szCs w:val="24"/>
          <w:rtl/>
          <w:lang w:bidi="fa-IR"/>
        </w:rPr>
        <w:t xml:space="preserve"> در خصوص جلوس پیامبر</w:t>
      </w:r>
      <w:r w:rsidR="006010EF" w:rsidRPr="009F34B7">
        <w:rPr>
          <w:rFonts w:asciiTheme="majorBidi" w:hAnsiTheme="majorBidi" w:cs="B Nazanin"/>
          <w:sz w:val="24"/>
          <w:szCs w:val="24"/>
          <w:vertAlign w:val="superscript"/>
          <w:rtl/>
          <w:lang w:bidi="fa-IR"/>
        </w:rPr>
        <w:t>(ص)</w:t>
      </w:r>
      <w:r w:rsidR="000B1ABF" w:rsidRPr="009F34B7">
        <w:rPr>
          <w:rFonts w:asciiTheme="majorBidi" w:hAnsiTheme="majorBidi" w:cs="B Nazanin"/>
          <w:sz w:val="24"/>
          <w:szCs w:val="24"/>
          <w:rtl/>
          <w:lang w:bidi="fa-IR"/>
        </w:rPr>
        <w:t xml:space="preserve"> و اصحاب </w:t>
      </w:r>
      <w:r w:rsidR="006010EF" w:rsidRPr="009F34B7">
        <w:rPr>
          <w:rFonts w:asciiTheme="majorBidi" w:hAnsiTheme="majorBidi" w:cs="B Nazanin"/>
          <w:sz w:val="24"/>
          <w:szCs w:val="24"/>
          <w:rtl/>
          <w:lang w:bidi="fa-IR"/>
        </w:rPr>
        <w:t>ایشان</w:t>
      </w:r>
      <w:r w:rsidR="000B1ABF" w:rsidRPr="009F34B7">
        <w:rPr>
          <w:rFonts w:asciiTheme="majorBidi" w:hAnsiTheme="majorBidi" w:cs="B Nazanin"/>
          <w:sz w:val="24"/>
          <w:szCs w:val="24"/>
          <w:rtl/>
          <w:lang w:bidi="fa-IR"/>
        </w:rPr>
        <w:t xml:space="preserve"> می</w:t>
      </w:r>
      <w:r w:rsidR="006010EF" w:rsidRPr="009F34B7">
        <w:rPr>
          <w:rFonts w:asciiTheme="majorBidi" w:hAnsiTheme="majorBidi" w:cs="B Nazanin"/>
          <w:sz w:val="24"/>
          <w:szCs w:val="24"/>
          <w:rtl/>
          <w:lang w:bidi="fa-IR"/>
        </w:rPr>
        <w:t>‌</w:t>
      </w:r>
      <w:r w:rsidR="000B1ABF" w:rsidRPr="009F34B7">
        <w:rPr>
          <w:rFonts w:asciiTheme="majorBidi" w:hAnsiTheme="majorBidi" w:cs="B Nazanin"/>
          <w:sz w:val="24"/>
          <w:szCs w:val="24"/>
          <w:rtl/>
          <w:lang w:bidi="fa-IR"/>
        </w:rPr>
        <w:t>باشد لذا نگارگر بر اساس معنی این آیه در خصوص آداب حضور در خدمت حضرت رسول</w:t>
      </w:r>
      <w:r w:rsidR="000B1ABF" w:rsidRPr="009F34B7">
        <w:rPr>
          <w:rFonts w:asciiTheme="majorBidi" w:hAnsiTheme="majorBidi" w:cs="B Nazanin"/>
          <w:sz w:val="24"/>
          <w:szCs w:val="24"/>
          <w:vertAlign w:val="superscript"/>
          <w:rtl/>
          <w:lang w:bidi="fa-IR"/>
        </w:rPr>
        <w:t>(ص)</w:t>
      </w:r>
      <w:r w:rsidR="000B1ABF" w:rsidRPr="009F34B7">
        <w:rPr>
          <w:rFonts w:asciiTheme="majorBidi" w:hAnsiTheme="majorBidi" w:cs="B Nazanin"/>
          <w:sz w:val="24"/>
          <w:szCs w:val="24"/>
          <w:rtl/>
          <w:lang w:bidi="fa-IR"/>
        </w:rPr>
        <w:t xml:space="preserve"> به مصورسازی مقطعی از دیدار پیامبر و یاران خویش بر اساس آداب مذکور می</w:t>
      </w:r>
      <w:r w:rsidR="006010EF" w:rsidRPr="009F34B7">
        <w:rPr>
          <w:rFonts w:asciiTheme="majorBidi" w:hAnsiTheme="majorBidi" w:cs="B Nazanin"/>
          <w:sz w:val="24"/>
          <w:szCs w:val="24"/>
          <w:rtl/>
          <w:lang w:bidi="fa-IR"/>
        </w:rPr>
        <w:t>‌</w:t>
      </w:r>
      <w:r w:rsidR="000B1ABF" w:rsidRPr="009F34B7">
        <w:rPr>
          <w:rFonts w:asciiTheme="majorBidi" w:hAnsiTheme="majorBidi" w:cs="B Nazanin"/>
          <w:sz w:val="24"/>
          <w:szCs w:val="24"/>
          <w:rtl/>
          <w:lang w:bidi="fa-IR"/>
        </w:rPr>
        <w:t>پردازد. در واقع شاکله آیات به عنوان چهارچوبی جهت ساخت و پرداخی جزییات هر واقعه توسط هنرمند می</w:t>
      </w:r>
      <w:r w:rsidR="006010EF" w:rsidRPr="009F34B7">
        <w:rPr>
          <w:rFonts w:asciiTheme="majorBidi" w:hAnsiTheme="majorBidi" w:cs="B Nazanin"/>
          <w:sz w:val="24"/>
          <w:szCs w:val="24"/>
          <w:rtl/>
          <w:lang w:bidi="fa-IR"/>
        </w:rPr>
        <w:t>‌</w:t>
      </w:r>
      <w:r w:rsidR="000B1ABF" w:rsidRPr="009F34B7">
        <w:rPr>
          <w:rFonts w:asciiTheme="majorBidi" w:hAnsiTheme="majorBidi" w:cs="B Nazanin"/>
          <w:sz w:val="24"/>
          <w:szCs w:val="24"/>
          <w:rtl/>
          <w:lang w:bidi="fa-IR"/>
        </w:rPr>
        <w:t>باشد.</w:t>
      </w:r>
    </w:p>
    <w:p w14:paraId="7C77F74D" w14:textId="275E5E14" w:rsidR="006010EF" w:rsidRPr="009F34B7" w:rsidRDefault="006010EF" w:rsidP="00D726E5">
      <w:pPr>
        <w:pStyle w:val="ListParagraph"/>
        <w:bidi/>
        <w:spacing w:before="100" w:beforeAutospacing="1" w:after="100" w:afterAutospacing="1" w:line="240" w:lineRule="auto"/>
        <w:ind w:left="0"/>
        <w:contextualSpacing w:val="0"/>
        <w:jc w:val="center"/>
        <w:rPr>
          <w:rFonts w:asciiTheme="majorBidi" w:hAnsiTheme="majorBidi" w:cs="B Nazanin"/>
          <w:b/>
          <w:bCs/>
          <w:sz w:val="20"/>
          <w:szCs w:val="20"/>
          <w:rtl/>
          <w:lang w:bidi="fa-IR"/>
        </w:rPr>
      </w:pPr>
      <w:r w:rsidRPr="009F34B7">
        <w:rPr>
          <w:rFonts w:asciiTheme="majorBidi" w:hAnsiTheme="majorBidi" w:cs="B Nazanin"/>
          <w:sz w:val="20"/>
          <w:szCs w:val="20"/>
          <w:rtl/>
          <w:lang w:bidi="fa-IR"/>
        </w:rPr>
        <w:t>جدول 1: تحلیل محتوایی شمایل‌نگاره‌های پیامبر اسلام</w:t>
      </w:r>
      <w:r w:rsidRPr="009F34B7">
        <w:rPr>
          <w:rFonts w:asciiTheme="majorBidi" w:hAnsiTheme="majorBidi" w:cs="B Nazanin"/>
          <w:sz w:val="20"/>
          <w:szCs w:val="20"/>
          <w:vertAlign w:val="superscript"/>
          <w:rtl/>
          <w:lang w:bidi="fa-IR"/>
        </w:rPr>
        <w:t>(ص)</w:t>
      </w:r>
      <w:r w:rsidRPr="009F34B7">
        <w:rPr>
          <w:rFonts w:asciiTheme="majorBidi" w:hAnsiTheme="majorBidi" w:cs="B Nazanin"/>
          <w:sz w:val="20"/>
          <w:szCs w:val="20"/>
          <w:rtl/>
          <w:lang w:bidi="fa-IR"/>
        </w:rPr>
        <w:t xml:space="preserve"> در مکتب هرات تیموری</w:t>
      </w:r>
    </w:p>
    <w:tbl>
      <w:tblPr>
        <w:tblStyle w:val="TableGrid"/>
        <w:bidiVisual/>
        <w:tblW w:w="8674" w:type="dxa"/>
        <w:jc w:val="center"/>
        <w:tblLayout w:type="fixed"/>
        <w:tblLook w:val="04A0" w:firstRow="1" w:lastRow="0" w:firstColumn="1" w:lastColumn="0" w:noHBand="0" w:noVBand="1"/>
      </w:tblPr>
      <w:tblGrid>
        <w:gridCol w:w="450"/>
        <w:gridCol w:w="930"/>
        <w:gridCol w:w="1080"/>
        <w:gridCol w:w="900"/>
        <w:gridCol w:w="720"/>
        <w:gridCol w:w="540"/>
        <w:gridCol w:w="990"/>
        <w:gridCol w:w="900"/>
        <w:gridCol w:w="2164"/>
      </w:tblGrid>
      <w:tr w:rsidR="004B1CA1" w:rsidRPr="009F34B7" w14:paraId="018169D0" w14:textId="77777777" w:rsidTr="0045571A">
        <w:trPr>
          <w:trHeight w:val="224"/>
          <w:jc w:val="center"/>
        </w:trPr>
        <w:tc>
          <w:tcPr>
            <w:tcW w:w="1380" w:type="dxa"/>
            <w:gridSpan w:val="2"/>
            <w:vMerge w:val="restart"/>
            <w:tcBorders>
              <w:top w:val="single" w:sz="4" w:space="0" w:color="FFFFFF"/>
              <w:left w:val="single" w:sz="4" w:space="0" w:color="FFFFFF"/>
            </w:tcBorders>
          </w:tcPr>
          <w:p w14:paraId="21572E19"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1080" w:type="dxa"/>
            <w:vMerge w:val="restart"/>
            <w:shd w:val="clear" w:color="auto" w:fill="D9D9D9" w:themeFill="background1" w:themeFillShade="D9"/>
          </w:tcPr>
          <w:p w14:paraId="289048EE"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2F2263DA"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7181DACE"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شناسه</w:t>
            </w:r>
          </w:p>
        </w:tc>
        <w:tc>
          <w:tcPr>
            <w:tcW w:w="6214" w:type="dxa"/>
            <w:gridSpan w:val="6"/>
            <w:shd w:val="clear" w:color="auto" w:fill="BFBFBF" w:themeFill="background1" w:themeFillShade="BF"/>
          </w:tcPr>
          <w:p w14:paraId="1DB4074D" w14:textId="0B5A5264"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ویژگی</w:t>
            </w:r>
            <w:r w:rsidR="00F13EE4" w:rsidRPr="009F34B7">
              <w:rPr>
                <w:rFonts w:asciiTheme="majorBidi" w:hAnsiTheme="majorBidi" w:cs="B Nazanin"/>
                <w:b/>
                <w:bCs/>
                <w:sz w:val="18"/>
                <w:szCs w:val="18"/>
                <w:rtl/>
                <w:lang w:bidi="fa-IR"/>
              </w:rPr>
              <w:t>‌</w:t>
            </w:r>
            <w:r w:rsidRPr="009F34B7">
              <w:rPr>
                <w:rFonts w:asciiTheme="majorBidi" w:hAnsiTheme="majorBidi" w:cs="B Nazanin"/>
                <w:b/>
                <w:bCs/>
                <w:sz w:val="18"/>
                <w:szCs w:val="18"/>
                <w:rtl/>
                <w:lang w:bidi="fa-IR"/>
              </w:rPr>
              <w:t>های مضمونی نگاره</w:t>
            </w:r>
          </w:p>
        </w:tc>
      </w:tr>
      <w:tr w:rsidR="004B1CA1" w:rsidRPr="009F34B7" w14:paraId="762ACF63" w14:textId="77777777" w:rsidTr="0045571A">
        <w:trPr>
          <w:trHeight w:val="629"/>
          <w:jc w:val="center"/>
        </w:trPr>
        <w:tc>
          <w:tcPr>
            <w:tcW w:w="1380" w:type="dxa"/>
            <w:gridSpan w:val="2"/>
            <w:vMerge/>
            <w:tcBorders>
              <w:top w:val="single" w:sz="4" w:space="0" w:color="FFFFFF" w:themeColor="background1"/>
              <w:left w:val="single" w:sz="4" w:space="0" w:color="FFFFFF"/>
              <w:bottom w:val="single" w:sz="4" w:space="0" w:color="auto"/>
            </w:tcBorders>
          </w:tcPr>
          <w:p w14:paraId="5CC51053"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1080" w:type="dxa"/>
            <w:vMerge/>
            <w:tcBorders>
              <w:bottom w:val="single" w:sz="4" w:space="0" w:color="auto"/>
            </w:tcBorders>
            <w:shd w:val="clear" w:color="auto" w:fill="D9D9D9" w:themeFill="background1" w:themeFillShade="D9"/>
          </w:tcPr>
          <w:p w14:paraId="0F10301A"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tc>
        <w:tc>
          <w:tcPr>
            <w:tcW w:w="900" w:type="dxa"/>
            <w:tcBorders>
              <w:bottom w:val="single" w:sz="4" w:space="0" w:color="auto"/>
            </w:tcBorders>
            <w:shd w:val="clear" w:color="auto" w:fill="D9D9D9" w:themeFill="background1" w:themeFillShade="D9"/>
          </w:tcPr>
          <w:p w14:paraId="7B11FC41"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مضمون قرآنی</w:t>
            </w:r>
          </w:p>
        </w:tc>
        <w:tc>
          <w:tcPr>
            <w:tcW w:w="720" w:type="dxa"/>
            <w:tcBorders>
              <w:bottom w:val="single" w:sz="4" w:space="0" w:color="auto"/>
            </w:tcBorders>
            <w:shd w:val="clear" w:color="auto" w:fill="D9D9D9" w:themeFill="background1" w:themeFillShade="D9"/>
          </w:tcPr>
          <w:p w14:paraId="7C074D42"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سوره</w:t>
            </w:r>
          </w:p>
        </w:tc>
        <w:tc>
          <w:tcPr>
            <w:tcW w:w="540" w:type="dxa"/>
            <w:tcBorders>
              <w:bottom w:val="single" w:sz="4" w:space="0" w:color="auto"/>
            </w:tcBorders>
            <w:shd w:val="clear" w:color="auto" w:fill="D9D9D9" w:themeFill="background1" w:themeFillShade="D9"/>
          </w:tcPr>
          <w:p w14:paraId="3F2BE2B9"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آیه</w:t>
            </w:r>
          </w:p>
        </w:tc>
        <w:tc>
          <w:tcPr>
            <w:tcW w:w="990" w:type="dxa"/>
            <w:tcBorders>
              <w:bottom w:val="single" w:sz="4" w:space="0" w:color="auto"/>
            </w:tcBorders>
            <w:shd w:val="clear" w:color="auto" w:fill="D9D9D9" w:themeFill="background1" w:themeFillShade="D9"/>
          </w:tcPr>
          <w:p w14:paraId="11A5B5E4"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نوع روایت</w:t>
            </w:r>
          </w:p>
        </w:tc>
        <w:tc>
          <w:tcPr>
            <w:tcW w:w="900" w:type="dxa"/>
            <w:tcBorders>
              <w:bottom w:val="single" w:sz="4" w:space="0" w:color="auto"/>
            </w:tcBorders>
            <w:shd w:val="clear" w:color="auto" w:fill="D9D9D9" w:themeFill="background1" w:themeFillShade="D9"/>
          </w:tcPr>
          <w:p w14:paraId="1D3FA7C6"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انتخاب صحنه از روایت</w:t>
            </w:r>
          </w:p>
        </w:tc>
        <w:tc>
          <w:tcPr>
            <w:tcW w:w="2164" w:type="dxa"/>
            <w:tcBorders>
              <w:bottom w:val="single" w:sz="4" w:space="0" w:color="auto"/>
            </w:tcBorders>
            <w:shd w:val="clear" w:color="auto" w:fill="D9D9D9" w:themeFill="background1" w:themeFillShade="D9"/>
          </w:tcPr>
          <w:p w14:paraId="2E141665"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الحاقات خارج از روایت</w:t>
            </w:r>
          </w:p>
        </w:tc>
      </w:tr>
      <w:tr w:rsidR="004B1CA1" w:rsidRPr="009F34B7" w14:paraId="298CF640" w14:textId="77777777" w:rsidTr="00D328E0">
        <w:trPr>
          <w:trHeight w:val="980"/>
          <w:jc w:val="center"/>
        </w:trPr>
        <w:tc>
          <w:tcPr>
            <w:tcW w:w="450" w:type="dxa"/>
            <w:vMerge w:val="restart"/>
            <w:shd w:val="clear" w:color="auto" w:fill="BFBFBF" w:themeFill="background1" w:themeFillShade="BF"/>
            <w:textDirection w:val="btLr"/>
          </w:tcPr>
          <w:p w14:paraId="11DA73AB" w14:textId="3011394C"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شمایل نگاره های پیامبر</w:t>
            </w:r>
            <w:r w:rsidRPr="009F34B7">
              <w:rPr>
                <w:rFonts w:asciiTheme="majorBidi" w:hAnsiTheme="majorBidi" w:cs="B Nazanin"/>
                <w:b/>
                <w:bCs/>
                <w:sz w:val="18"/>
                <w:szCs w:val="18"/>
                <w:vertAlign w:val="superscript"/>
                <w:rtl/>
                <w:lang w:bidi="fa-IR"/>
              </w:rPr>
              <w:t>(ص)</w:t>
            </w:r>
          </w:p>
        </w:tc>
        <w:tc>
          <w:tcPr>
            <w:tcW w:w="930" w:type="dxa"/>
            <w:shd w:val="clear" w:color="auto" w:fill="A8D08D" w:themeFill="accent6" w:themeFillTint="99"/>
          </w:tcPr>
          <w:p w14:paraId="4131CCBA"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538F0686"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نگاره منتخب1</w:t>
            </w:r>
          </w:p>
          <w:p w14:paraId="30FA1660"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tc>
        <w:tc>
          <w:tcPr>
            <w:tcW w:w="1080" w:type="dxa"/>
            <w:shd w:val="clear" w:color="auto" w:fill="F2F2F2" w:themeFill="background1" w:themeFillShade="F2"/>
          </w:tcPr>
          <w:p w14:paraId="6085019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معراج نامه- مکتب هرات- کتابخانه ملی پاریس</w:t>
            </w:r>
          </w:p>
        </w:tc>
        <w:tc>
          <w:tcPr>
            <w:tcW w:w="900" w:type="dxa"/>
            <w:shd w:val="clear" w:color="auto" w:fill="E2EFD9" w:themeFill="accent6" w:themeFillTint="33"/>
          </w:tcPr>
          <w:p w14:paraId="6809407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45FA3A31"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دارد</w:t>
            </w:r>
          </w:p>
        </w:tc>
        <w:tc>
          <w:tcPr>
            <w:tcW w:w="720" w:type="dxa"/>
            <w:shd w:val="clear" w:color="auto" w:fill="F2F2F2" w:themeFill="background1" w:themeFillShade="F2"/>
          </w:tcPr>
          <w:p w14:paraId="2B974F6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52410C2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نجم</w:t>
            </w:r>
          </w:p>
          <w:p w14:paraId="247BBB83"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اسراء</w:t>
            </w:r>
          </w:p>
        </w:tc>
        <w:tc>
          <w:tcPr>
            <w:tcW w:w="540" w:type="dxa"/>
            <w:shd w:val="clear" w:color="auto" w:fill="E2EFD9" w:themeFill="accent6" w:themeFillTint="33"/>
          </w:tcPr>
          <w:p w14:paraId="660CA503" w14:textId="77777777" w:rsidR="004B1CA1" w:rsidRPr="009F34B7" w:rsidRDefault="004B1CA1" w:rsidP="00387E1B">
            <w:pPr>
              <w:bidi/>
              <w:ind w:left="-72"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۱۷</w:t>
            </w:r>
          </w:p>
          <w:p w14:paraId="0E235C21" w14:textId="77777777" w:rsidR="004B1CA1" w:rsidRPr="009F34B7" w:rsidRDefault="004B1CA1" w:rsidP="00387E1B">
            <w:pPr>
              <w:bidi/>
              <w:ind w:left="-72"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۱۸</w:t>
            </w:r>
          </w:p>
          <w:p w14:paraId="7D921103" w14:textId="77777777" w:rsidR="004B1CA1" w:rsidRPr="009F34B7" w:rsidRDefault="004B1CA1" w:rsidP="00387E1B">
            <w:pPr>
              <w:bidi/>
              <w:ind w:left="-72"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w:t>
            </w:r>
          </w:p>
        </w:tc>
        <w:tc>
          <w:tcPr>
            <w:tcW w:w="990" w:type="dxa"/>
            <w:shd w:val="clear" w:color="auto" w:fill="F2F2F2" w:themeFill="background1" w:themeFillShade="F2"/>
          </w:tcPr>
          <w:p w14:paraId="3C9A8268"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67A394AD" w14:textId="173A8F5C"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معراج پیامبر</w:t>
            </w:r>
          </w:p>
        </w:tc>
        <w:tc>
          <w:tcPr>
            <w:tcW w:w="900" w:type="dxa"/>
            <w:shd w:val="clear" w:color="auto" w:fill="E2EFD9" w:themeFill="accent6" w:themeFillTint="33"/>
          </w:tcPr>
          <w:p w14:paraId="503D6174"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098BA2F8" w14:textId="0E899C49"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دیدار دوزخیان</w:t>
            </w:r>
          </w:p>
        </w:tc>
        <w:tc>
          <w:tcPr>
            <w:tcW w:w="2164" w:type="dxa"/>
            <w:shd w:val="clear" w:color="auto" w:fill="F2F2F2" w:themeFill="background1" w:themeFillShade="F2"/>
          </w:tcPr>
          <w:p w14:paraId="4CF7A9B5" w14:textId="77777777" w:rsidR="004B1CA1" w:rsidRPr="009F34B7" w:rsidRDefault="004B1CA1" w:rsidP="00387E1B">
            <w:pPr>
              <w:bidi/>
              <w:ind w:left="-72"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جزییات دوزخ و دوزخیان در میان شعله های آتش و پیامبر در حال بادید از ایشان و حقیقت دوزخ</w:t>
            </w:r>
          </w:p>
        </w:tc>
      </w:tr>
      <w:tr w:rsidR="004B1CA1" w:rsidRPr="009F34B7" w14:paraId="650CD3CC" w14:textId="77777777" w:rsidTr="00D328E0">
        <w:trPr>
          <w:trHeight w:val="1025"/>
          <w:jc w:val="center"/>
        </w:trPr>
        <w:tc>
          <w:tcPr>
            <w:tcW w:w="450" w:type="dxa"/>
            <w:vMerge/>
            <w:shd w:val="clear" w:color="auto" w:fill="BFBFBF" w:themeFill="background1" w:themeFillShade="BF"/>
          </w:tcPr>
          <w:p w14:paraId="1FCFC3DA"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930" w:type="dxa"/>
            <w:shd w:val="clear" w:color="auto" w:fill="FFD966" w:themeFill="accent4" w:themeFillTint="99"/>
          </w:tcPr>
          <w:p w14:paraId="00994A6E"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244440A3"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نگاره منتخب2</w:t>
            </w:r>
          </w:p>
          <w:p w14:paraId="69707BA0"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tc>
        <w:tc>
          <w:tcPr>
            <w:tcW w:w="1080" w:type="dxa"/>
            <w:shd w:val="clear" w:color="auto" w:fill="F2F2F2" w:themeFill="background1" w:themeFillShade="F2"/>
          </w:tcPr>
          <w:p w14:paraId="1B43997C"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منطق الطیر-۸۶۰ هجری- مکتب هرات-کتابخانه ملی پاریس</w:t>
            </w:r>
          </w:p>
        </w:tc>
        <w:tc>
          <w:tcPr>
            <w:tcW w:w="900" w:type="dxa"/>
            <w:shd w:val="clear" w:color="auto" w:fill="FFF2CC" w:themeFill="accent4" w:themeFillTint="33"/>
          </w:tcPr>
          <w:p w14:paraId="0B63D88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635C84F4" w14:textId="77777777" w:rsidR="00D328E0" w:rsidRPr="009F34B7" w:rsidRDefault="00D328E0" w:rsidP="00D328E0">
            <w:pPr>
              <w:bidi/>
              <w:ind w:right="-72"/>
              <w:rPr>
                <w:rFonts w:asciiTheme="majorBidi" w:hAnsiTheme="majorBidi" w:cs="B Nazanin"/>
                <w:sz w:val="18"/>
                <w:szCs w:val="18"/>
                <w:rtl/>
                <w:lang w:bidi="fa-IR"/>
              </w:rPr>
            </w:pPr>
          </w:p>
          <w:p w14:paraId="14AA41A3" w14:textId="2A10D8DE" w:rsidR="004B1CA1" w:rsidRPr="009F34B7" w:rsidRDefault="004B1CA1" w:rsidP="00D328E0">
            <w:pPr>
              <w:bidi/>
              <w:ind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دارد</w:t>
            </w:r>
          </w:p>
        </w:tc>
        <w:tc>
          <w:tcPr>
            <w:tcW w:w="720" w:type="dxa"/>
            <w:shd w:val="clear" w:color="auto" w:fill="F2F2F2" w:themeFill="background1" w:themeFillShade="F2"/>
          </w:tcPr>
          <w:p w14:paraId="62A4B55F"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63CEEF53"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14C03FFC"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نجم</w:t>
            </w:r>
          </w:p>
          <w:p w14:paraId="2E63718D"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اسراء</w:t>
            </w:r>
          </w:p>
        </w:tc>
        <w:tc>
          <w:tcPr>
            <w:tcW w:w="540" w:type="dxa"/>
            <w:shd w:val="clear" w:color="auto" w:fill="FFF2CC" w:themeFill="accent4" w:themeFillTint="33"/>
          </w:tcPr>
          <w:p w14:paraId="3808013E"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62FF0D6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۸</w:t>
            </w:r>
          </w:p>
          <w:p w14:paraId="6DB1617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w:t>
            </w:r>
          </w:p>
        </w:tc>
        <w:tc>
          <w:tcPr>
            <w:tcW w:w="990" w:type="dxa"/>
            <w:shd w:val="clear" w:color="auto" w:fill="F2F2F2" w:themeFill="background1" w:themeFillShade="F2"/>
          </w:tcPr>
          <w:p w14:paraId="08C8B7A9"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48F4C52E" w14:textId="1D52B3CE"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معراج پیامبر</w:t>
            </w:r>
          </w:p>
        </w:tc>
        <w:tc>
          <w:tcPr>
            <w:tcW w:w="900" w:type="dxa"/>
            <w:shd w:val="clear" w:color="auto" w:fill="FFF2CC" w:themeFill="accent4" w:themeFillTint="33"/>
          </w:tcPr>
          <w:p w14:paraId="2087339B"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713D6354" w14:textId="6F656957"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گذر از اسمان</w:t>
            </w:r>
          </w:p>
        </w:tc>
        <w:tc>
          <w:tcPr>
            <w:tcW w:w="2164" w:type="dxa"/>
            <w:shd w:val="clear" w:color="auto" w:fill="F2F2F2" w:themeFill="background1" w:themeFillShade="F2"/>
          </w:tcPr>
          <w:p w14:paraId="225EFF9E"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5B1883C0" w14:textId="5DD07D2D"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پیامبر سوار بر براق درحال گذر از آسمان با مشایعت فرشتگان</w:t>
            </w:r>
          </w:p>
        </w:tc>
      </w:tr>
      <w:tr w:rsidR="004B1CA1" w:rsidRPr="009F34B7" w14:paraId="5B4726BB" w14:textId="77777777" w:rsidTr="00D328E0">
        <w:trPr>
          <w:trHeight w:val="1079"/>
          <w:jc w:val="center"/>
        </w:trPr>
        <w:tc>
          <w:tcPr>
            <w:tcW w:w="450" w:type="dxa"/>
            <w:vMerge/>
            <w:shd w:val="clear" w:color="auto" w:fill="BFBFBF" w:themeFill="background1" w:themeFillShade="BF"/>
          </w:tcPr>
          <w:p w14:paraId="3826254E"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930" w:type="dxa"/>
            <w:shd w:val="clear" w:color="auto" w:fill="9CC2E5" w:themeFill="accent5" w:themeFillTint="99"/>
          </w:tcPr>
          <w:p w14:paraId="2A720644"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580B3406"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نگاره منتخب3</w:t>
            </w:r>
          </w:p>
          <w:p w14:paraId="40D7A990"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tc>
        <w:tc>
          <w:tcPr>
            <w:tcW w:w="1080" w:type="dxa"/>
            <w:shd w:val="clear" w:color="auto" w:fill="F2F2F2" w:themeFill="background1" w:themeFillShade="F2"/>
          </w:tcPr>
          <w:p w14:paraId="4C51A1B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کلیات تاریخی حافظ ابرو-مکتب هرات- کتابخانه بریتانیا</w:t>
            </w:r>
          </w:p>
        </w:tc>
        <w:tc>
          <w:tcPr>
            <w:tcW w:w="900" w:type="dxa"/>
            <w:shd w:val="clear" w:color="auto" w:fill="DEEAF6" w:themeFill="accent5" w:themeFillTint="33"/>
          </w:tcPr>
          <w:p w14:paraId="72B586B3"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7CC1880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278C930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دارد</w:t>
            </w:r>
          </w:p>
        </w:tc>
        <w:tc>
          <w:tcPr>
            <w:tcW w:w="720" w:type="dxa"/>
            <w:shd w:val="clear" w:color="auto" w:fill="F2F2F2" w:themeFill="background1" w:themeFillShade="F2"/>
          </w:tcPr>
          <w:p w14:paraId="56F0E0E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4578A8FC"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40F79B4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فتح</w:t>
            </w:r>
          </w:p>
        </w:tc>
        <w:tc>
          <w:tcPr>
            <w:tcW w:w="540" w:type="dxa"/>
            <w:shd w:val="clear" w:color="auto" w:fill="DEEAF6" w:themeFill="accent5" w:themeFillTint="33"/>
          </w:tcPr>
          <w:p w14:paraId="760C8A1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1AFE511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w:t>
            </w:r>
          </w:p>
          <w:p w14:paraId="2978EA8B"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۱۲</w:t>
            </w:r>
          </w:p>
        </w:tc>
        <w:tc>
          <w:tcPr>
            <w:tcW w:w="990" w:type="dxa"/>
            <w:shd w:val="clear" w:color="auto" w:fill="F2F2F2" w:themeFill="background1" w:themeFillShade="F2"/>
          </w:tcPr>
          <w:p w14:paraId="676EB640"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1ECAA985" w14:textId="1F5A54AA"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فتح مکه</w:t>
            </w:r>
          </w:p>
        </w:tc>
        <w:tc>
          <w:tcPr>
            <w:tcW w:w="900" w:type="dxa"/>
            <w:shd w:val="clear" w:color="auto" w:fill="DEEAF6" w:themeFill="accent5" w:themeFillTint="33"/>
          </w:tcPr>
          <w:p w14:paraId="36957946"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5FD610AE" w14:textId="7DD384AA"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پیامبر پس از فتح مکه</w:t>
            </w:r>
          </w:p>
        </w:tc>
        <w:tc>
          <w:tcPr>
            <w:tcW w:w="2164" w:type="dxa"/>
            <w:shd w:val="clear" w:color="auto" w:fill="F2F2F2" w:themeFill="background1" w:themeFillShade="F2"/>
          </w:tcPr>
          <w:p w14:paraId="1CCFE6F7" w14:textId="77777777" w:rsidR="00D328E0" w:rsidRPr="009F34B7" w:rsidRDefault="00D328E0" w:rsidP="00D726E5">
            <w:pPr>
              <w:pStyle w:val="ListParagraph"/>
              <w:bidi/>
              <w:ind w:left="-72" w:right="-72"/>
              <w:contextualSpacing w:val="0"/>
              <w:jc w:val="center"/>
              <w:rPr>
                <w:rFonts w:asciiTheme="majorBidi" w:hAnsiTheme="majorBidi" w:cs="B Nazanin"/>
                <w:sz w:val="18"/>
                <w:szCs w:val="18"/>
                <w:rtl/>
                <w:lang w:bidi="fa-IR"/>
              </w:rPr>
            </w:pPr>
          </w:p>
          <w:p w14:paraId="7CA75AD3" w14:textId="7D4D62B0"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رسول خدا در خانه کعبه نشسته</w:t>
            </w:r>
            <w:r w:rsidR="00D726E5" w:rsidRPr="009F34B7">
              <w:rPr>
                <w:rFonts w:asciiTheme="majorBidi" w:hAnsiTheme="majorBidi" w:cs="B Nazanin"/>
                <w:sz w:val="18"/>
                <w:szCs w:val="18"/>
                <w:rtl/>
                <w:lang w:bidi="fa-IR"/>
              </w:rPr>
              <w:t xml:space="preserve"> </w:t>
            </w:r>
            <w:r w:rsidRPr="009F34B7">
              <w:rPr>
                <w:rFonts w:asciiTheme="majorBidi" w:hAnsiTheme="majorBidi" w:cs="B Nazanin"/>
                <w:sz w:val="18"/>
                <w:szCs w:val="18"/>
                <w:rtl/>
                <w:lang w:bidi="fa-IR"/>
              </w:rPr>
              <w:t>و از آنجا با مردم سخن می گویند.</w:t>
            </w:r>
          </w:p>
        </w:tc>
      </w:tr>
      <w:tr w:rsidR="004B1CA1" w:rsidRPr="009F34B7" w14:paraId="0CD82707" w14:textId="77777777" w:rsidTr="00D328E0">
        <w:trPr>
          <w:trHeight w:val="1151"/>
          <w:jc w:val="center"/>
        </w:trPr>
        <w:tc>
          <w:tcPr>
            <w:tcW w:w="450" w:type="dxa"/>
            <w:vMerge/>
            <w:shd w:val="clear" w:color="auto" w:fill="BFBFBF" w:themeFill="background1" w:themeFillShade="BF"/>
          </w:tcPr>
          <w:p w14:paraId="53A5B1BE"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930" w:type="dxa"/>
            <w:shd w:val="clear" w:color="auto" w:fill="F888E0"/>
          </w:tcPr>
          <w:p w14:paraId="16A0AFC0"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p w14:paraId="591B1759"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نگاره منتخب4</w:t>
            </w:r>
          </w:p>
          <w:p w14:paraId="7F5BA8C4"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p>
        </w:tc>
        <w:tc>
          <w:tcPr>
            <w:tcW w:w="1080" w:type="dxa"/>
            <w:shd w:val="clear" w:color="auto" w:fill="F2F2F2" w:themeFill="background1" w:themeFillShade="F2"/>
          </w:tcPr>
          <w:p w14:paraId="42EDB14F"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33B7F380"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 xml:space="preserve">خمسه نظامی </w:t>
            </w:r>
            <w:r w:rsidRPr="009F34B7">
              <w:rPr>
                <w:rFonts w:ascii="Arial" w:hAnsi="Arial" w:cs="Arial" w:hint="cs"/>
                <w:sz w:val="18"/>
                <w:szCs w:val="18"/>
                <w:rtl/>
                <w:lang w:bidi="fa-IR"/>
              </w:rPr>
              <w:t>–</w:t>
            </w:r>
            <w:r w:rsidRPr="009F34B7">
              <w:rPr>
                <w:rFonts w:asciiTheme="majorBidi" w:hAnsiTheme="majorBidi" w:cs="B Nazanin"/>
                <w:sz w:val="18"/>
                <w:szCs w:val="18"/>
                <w:rtl/>
                <w:lang w:bidi="fa-IR"/>
              </w:rPr>
              <w:t xml:space="preserve"> ۹۰۰ هجری-مکتب هرات- کتابخانه بریتانیا</w:t>
            </w:r>
          </w:p>
        </w:tc>
        <w:tc>
          <w:tcPr>
            <w:tcW w:w="900" w:type="dxa"/>
            <w:shd w:val="clear" w:color="auto" w:fill="FCE0F9"/>
          </w:tcPr>
          <w:p w14:paraId="33053A23"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5528004C"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7AA05606"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دارد</w:t>
            </w:r>
          </w:p>
        </w:tc>
        <w:tc>
          <w:tcPr>
            <w:tcW w:w="720" w:type="dxa"/>
            <w:shd w:val="clear" w:color="auto" w:fill="F2F2F2" w:themeFill="background1" w:themeFillShade="F2"/>
          </w:tcPr>
          <w:p w14:paraId="74110C07"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2B49AA1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نجم</w:t>
            </w:r>
          </w:p>
          <w:p w14:paraId="440EA0CD"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اسراء</w:t>
            </w:r>
          </w:p>
          <w:p w14:paraId="003BA2A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tc>
        <w:tc>
          <w:tcPr>
            <w:tcW w:w="540" w:type="dxa"/>
            <w:shd w:val="clear" w:color="auto" w:fill="FCE0F9"/>
          </w:tcPr>
          <w:p w14:paraId="0ADBB3C4"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50C3076B" w14:textId="77777777" w:rsidR="004B1CA1" w:rsidRPr="009F34B7" w:rsidRDefault="004B1CA1" w:rsidP="00387E1B">
            <w:pPr>
              <w:bidi/>
              <w:ind w:left="-72" w:right="-72"/>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۱۶</w:t>
            </w:r>
          </w:p>
          <w:p w14:paraId="6500834A"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۱</w:t>
            </w:r>
          </w:p>
          <w:p w14:paraId="5FB98B8B"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tc>
        <w:tc>
          <w:tcPr>
            <w:tcW w:w="990" w:type="dxa"/>
            <w:shd w:val="clear" w:color="auto" w:fill="F2F2F2" w:themeFill="background1" w:themeFillShade="F2"/>
          </w:tcPr>
          <w:p w14:paraId="12B11B6E"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5DF0D1E0" w14:textId="77777777" w:rsidR="00D328E0" w:rsidRPr="009F34B7" w:rsidRDefault="00D328E0" w:rsidP="00D328E0">
            <w:pPr>
              <w:pStyle w:val="ListParagraph"/>
              <w:bidi/>
              <w:ind w:left="-72" w:right="-72"/>
              <w:contextualSpacing w:val="0"/>
              <w:jc w:val="center"/>
              <w:rPr>
                <w:rFonts w:asciiTheme="majorBidi" w:hAnsiTheme="majorBidi" w:cs="B Nazanin"/>
                <w:sz w:val="18"/>
                <w:szCs w:val="18"/>
                <w:rtl/>
                <w:lang w:bidi="fa-IR"/>
              </w:rPr>
            </w:pPr>
          </w:p>
          <w:p w14:paraId="6C2B2F48" w14:textId="2F7606D4"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معراج پیامبر</w:t>
            </w:r>
          </w:p>
        </w:tc>
        <w:tc>
          <w:tcPr>
            <w:tcW w:w="900" w:type="dxa"/>
            <w:shd w:val="clear" w:color="auto" w:fill="FCE0F9"/>
          </w:tcPr>
          <w:p w14:paraId="59F5CA7F"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01500838" w14:textId="77777777" w:rsidR="00D328E0" w:rsidRPr="009F34B7" w:rsidRDefault="00D328E0" w:rsidP="00D328E0">
            <w:pPr>
              <w:pStyle w:val="ListParagraph"/>
              <w:bidi/>
              <w:ind w:left="-72" w:right="-72"/>
              <w:contextualSpacing w:val="0"/>
              <w:jc w:val="center"/>
              <w:rPr>
                <w:rFonts w:asciiTheme="majorBidi" w:hAnsiTheme="majorBidi" w:cs="B Nazanin"/>
                <w:sz w:val="18"/>
                <w:szCs w:val="18"/>
                <w:rtl/>
                <w:lang w:bidi="fa-IR"/>
              </w:rPr>
            </w:pPr>
          </w:p>
          <w:p w14:paraId="4FC1CA8D" w14:textId="45665176"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گذر از اسمان مکه</w:t>
            </w:r>
          </w:p>
        </w:tc>
        <w:tc>
          <w:tcPr>
            <w:tcW w:w="2164" w:type="dxa"/>
            <w:shd w:val="clear" w:color="auto" w:fill="F2F2F2" w:themeFill="background1" w:themeFillShade="F2"/>
          </w:tcPr>
          <w:p w14:paraId="26FE43FC" w14:textId="77777777" w:rsidR="00D328E0" w:rsidRPr="009F34B7" w:rsidRDefault="00D328E0" w:rsidP="00F13EE4">
            <w:pPr>
              <w:pStyle w:val="ListParagraph"/>
              <w:bidi/>
              <w:ind w:left="-72" w:right="-72"/>
              <w:contextualSpacing w:val="0"/>
              <w:jc w:val="center"/>
              <w:rPr>
                <w:rFonts w:asciiTheme="majorBidi" w:hAnsiTheme="majorBidi" w:cs="B Nazanin"/>
                <w:sz w:val="18"/>
                <w:szCs w:val="18"/>
                <w:rtl/>
                <w:lang w:bidi="fa-IR"/>
              </w:rPr>
            </w:pPr>
          </w:p>
          <w:p w14:paraId="6A12738D" w14:textId="7657F27B"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پیامبر سوار بر براق و محاط در نور و فرشگان</w:t>
            </w:r>
            <w:r w:rsidR="00F13EE4" w:rsidRPr="009F34B7">
              <w:rPr>
                <w:rFonts w:asciiTheme="majorBidi" w:hAnsiTheme="majorBidi" w:cs="B Nazanin"/>
                <w:sz w:val="18"/>
                <w:szCs w:val="18"/>
                <w:rtl/>
                <w:lang w:bidi="fa-IR"/>
              </w:rPr>
              <w:t xml:space="preserve"> </w:t>
            </w:r>
            <w:r w:rsidRPr="009F34B7">
              <w:rPr>
                <w:rFonts w:asciiTheme="majorBidi" w:hAnsiTheme="majorBidi" w:cs="B Nazanin"/>
                <w:sz w:val="18"/>
                <w:szCs w:val="18"/>
                <w:rtl/>
                <w:lang w:bidi="fa-IR"/>
              </w:rPr>
              <w:t xml:space="preserve">اطراف ایشان در حال گذر از آسمان </w:t>
            </w:r>
            <w:r w:rsidR="00F13EE4" w:rsidRPr="009F34B7">
              <w:rPr>
                <w:rFonts w:asciiTheme="majorBidi" w:hAnsiTheme="majorBidi" w:cs="B Nazanin"/>
                <w:sz w:val="18"/>
                <w:szCs w:val="18"/>
                <w:rtl/>
                <w:lang w:bidi="fa-IR"/>
              </w:rPr>
              <w:t>هست</w:t>
            </w:r>
            <w:r w:rsidRPr="009F34B7">
              <w:rPr>
                <w:rFonts w:asciiTheme="majorBidi" w:hAnsiTheme="majorBidi" w:cs="B Nazanin"/>
                <w:sz w:val="18"/>
                <w:szCs w:val="18"/>
                <w:rtl/>
                <w:lang w:bidi="fa-IR"/>
              </w:rPr>
              <w:t>ند</w:t>
            </w:r>
          </w:p>
        </w:tc>
      </w:tr>
      <w:tr w:rsidR="004B1CA1" w:rsidRPr="009F34B7" w14:paraId="294FBA4A" w14:textId="77777777" w:rsidTr="00D328E0">
        <w:trPr>
          <w:trHeight w:val="953"/>
          <w:jc w:val="center"/>
        </w:trPr>
        <w:tc>
          <w:tcPr>
            <w:tcW w:w="450" w:type="dxa"/>
            <w:vMerge/>
            <w:shd w:val="clear" w:color="auto" w:fill="BFBFBF" w:themeFill="background1" w:themeFillShade="BF"/>
          </w:tcPr>
          <w:p w14:paraId="5B5DF06A" w14:textId="77777777" w:rsidR="004B1CA1" w:rsidRPr="009F34B7" w:rsidRDefault="004B1CA1" w:rsidP="00387E1B">
            <w:pPr>
              <w:pStyle w:val="ListParagraph"/>
              <w:bidi/>
              <w:ind w:left="-72" w:right="-72"/>
              <w:contextualSpacing w:val="0"/>
              <w:jc w:val="both"/>
              <w:rPr>
                <w:rFonts w:asciiTheme="majorBidi" w:hAnsiTheme="majorBidi" w:cs="B Nazanin"/>
                <w:sz w:val="18"/>
                <w:szCs w:val="18"/>
                <w:rtl/>
                <w:lang w:bidi="fa-IR"/>
              </w:rPr>
            </w:pPr>
          </w:p>
        </w:tc>
        <w:tc>
          <w:tcPr>
            <w:tcW w:w="930" w:type="dxa"/>
            <w:shd w:val="clear" w:color="auto" w:fill="CADF4F"/>
          </w:tcPr>
          <w:p w14:paraId="3DDCE72D"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5D34494C" w14:textId="77777777" w:rsidR="004B1CA1" w:rsidRPr="009F34B7" w:rsidRDefault="004B1CA1" w:rsidP="00387E1B">
            <w:pPr>
              <w:pStyle w:val="ListParagraph"/>
              <w:bidi/>
              <w:ind w:left="-72" w:right="-72"/>
              <w:contextualSpacing w:val="0"/>
              <w:jc w:val="center"/>
              <w:rPr>
                <w:rFonts w:asciiTheme="majorBidi" w:hAnsiTheme="majorBidi" w:cs="B Nazanin"/>
                <w:b/>
                <w:bCs/>
                <w:sz w:val="18"/>
                <w:szCs w:val="18"/>
                <w:rtl/>
                <w:lang w:bidi="fa-IR"/>
              </w:rPr>
            </w:pPr>
            <w:r w:rsidRPr="009F34B7">
              <w:rPr>
                <w:rFonts w:asciiTheme="majorBidi" w:hAnsiTheme="majorBidi" w:cs="B Nazanin"/>
                <w:b/>
                <w:bCs/>
                <w:sz w:val="18"/>
                <w:szCs w:val="18"/>
                <w:rtl/>
                <w:lang w:bidi="fa-IR"/>
              </w:rPr>
              <w:t>نگاره منتخب5</w:t>
            </w:r>
          </w:p>
          <w:p w14:paraId="39ECC359"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tc>
        <w:tc>
          <w:tcPr>
            <w:tcW w:w="1080" w:type="dxa"/>
            <w:shd w:val="clear" w:color="auto" w:fill="F2F2F2" w:themeFill="background1" w:themeFillShade="F2"/>
          </w:tcPr>
          <w:p w14:paraId="4013A24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حیرت الابرار نوایی-مکتب هرات- کتابخانه اکسفورد</w:t>
            </w:r>
          </w:p>
        </w:tc>
        <w:tc>
          <w:tcPr>
            <w:tcW w:w="900" w:type="dxa"/>
            <w:shd w:val="clear" w:color="auto" w:fill="F4FCE0"/>
          </w:tcPr>
          <w:p w14:paraId="4C456C03"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04AC2489"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دارد</w:t>
            </w:r>
          </w:p>
        </w:tc>
        <w:tc>
          <w:tcPr>
            <w:tcW w:w="720" w:type="dxa"/>
            <w:shd w:val="clear" w:color="auto" w:fill="F2F2F2" w:themeFill="background1" w:themeFillShade="F2"/>
          </w:tcPr>
          <w:p w14:paraId="5B026114"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7B95CA0F"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نور</w:t>
            </w:r>
          </w:p>
        </w:tc>
        <w:tc>
          <w:tcPr>
            <w:tcW w:w="540" w:type="dxa"/>
            <w:shd w:val="clear" w:color="auto" w:fill="F4FCE0"/>
          </w:tcPr>
          <w:p w14:paraId="3C759A29"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p w14:paraId="3E2CD535"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۶۲</w:t>
            </w:r>
          </w:p>
          <w:p w14:paraId="58FC1EE8"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p>
        </w:tc>
        <w:tc>
          <w:tcPr>
            <w:tcW w:w="990" w:type="dxa"/>
            <w:shd w:val="clear" w:color="auto" w:fill="F2F2F2" w:themeFill="background1" w:themeFillShade="F2"/>
          </w:tcPr>
          <w:p w14:paraId="4E8232B1"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5B3A7D27" w14:textId="0382DDC3" w:rsidR="004B1CA1" w:rsidRPr="009F34B7" w:rsidRDefault="004B1CA1"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جلوس پیامبر و یاران</w:t>
            </w:r>
          </w:p>
        </w:tc>
        <w:tc>
          <w:tcPr>
            <w:tcW w:w="900" w:type="dxa"/>
            <w:shd w:val="clear" w:color="auto" w:fill="F4FCE0"/>
          </w:tcPr>
          <w:p w14:paraId="643BBC4C" w14:textId="77777777" w:rsidR="00D328E0" w:rsidRPr="009F34B7" w:rsidRDefault="00D328E0" w:rsidP="00387E1B">
            <w:pPr>
              <w:pStyle w:val="ListParagraph"/>
              <w:bidi/>
              <w:ind w:left="-72" w:right="-72"/>
              <w:contextualSpacing w:val="0"/>
              <w:jc w:val="center"/>
              <w:rPr>
                <w:rFonts w:asciiTheme="majorBidi" w:hAnsiTheme="majorBidi" w:cs="B Nazanin"/>
                <w:sz w:val="18"/>
                <w:szCs w:val="18"/>
                <w:rtl/>
                <w:lang w:bidi="fa-IR"/>
              </w:rPr>
            </w:pPr>
          </w:p>
          <w:p w14:paraId="6DE016F5" w14:textId="37C834B2" w:rsidR="004B1CA1" w:rsidRPr="009F34B7" w:rsidRDefault="00D328E0" w:rsidP="00D328E0">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نشستن کنا</w:t>
            </w:r>
            <w:r w:rsidR="004B1CA1" w:rsidRPr="009F34B7">
              <w:rPr>
                <w:rFonts w:asciiTheme="majorBidi" w:hAnsiTheme="majorBidi" w:cs="B Nazanin"/>
                <w:sz w:val="18"/>
                <w:szCs w:val="18"/>
                <w:rtl/>
                <w:lang w:bidi="fa-IR"/>
              </w:rPr>
              <w:t>ر یاران در مسجد</w:t>
            </w:r>
          </w:p>
        </w:tc>
        <w:tc>
          <w:tcPr>
            <w:tcW w:w="2164" w:type="dxa"/>
            <w:shd w:val="clear" w:color="auto" w:fill="F2F2F2" w:themeFill="background1" w:themeFillShade="F2"/>
          </w:tcPr>
          <w:p w14:paraId="48DDB462" w14:textId="77777777" w:rsidR="004B1CA1"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پیامبر در فشای مسجد بصورت بصورت</w:t>
            </w:r>
          </w:p>
          <w:p w14:paraId="446FC28C" w14:textId="77777777" w:rsidR="00F13EE4" w:rsidRPr="009F34B7" w:rsidRDefault="004B1CA1" w:rsidP="00387E1B">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حلقه وار میان اصحاب خویش ن</w:t>
            </w:r>
          </w:p>
          <w:p w14:paraId="7C5DE558" w14:textId="2276D901" w:rsidR="004B1CA1" w:rsidRPr="009F34B7" w:rsidRDefault="004B1CA1" w:rsidP="00F13EE4">
            <w:pPr>
              <w:pStyle w:val="ListParagraph"/>
              <w:bidi/>
              <w:ind w:left="-72" w:right="-72"/>
              <w:contextualSpacing w:val="0"/>
              <w:jc w:val="center"/>
              <w:rPr>
                <w:rFonts w:asciiTheme="majorBidi" w:hAnsiTheme="majorBidi" w:cs="B Nazanin"/>
                <w:sz w:val="18"/>
                <w:szCs w:val="18"/>
                <w:rtl/>
                <w:lang w:bidi="fa-IR"/>
              </w:rPr>
            </w:pPr>
            <w:r w:rsidRPr="009F34B7">
              <w:rPr>
                <w:rFonts w:asciiTheme="majorBidi" w:hAnsiTheme="majorBidi" w:cs="B Nazanin"/>
                <w:sz w:val="18"/>
                <w:szCs w:val="18"/>
                <w:rtl/>
                <w:lang w:bidi="fa-IR"/>
              </w:rPr>
              <w:t>شسته  اند</w:t>
            </w:r>
          </w:p>
        </w:tc>
      </w:tr>
    </w:tbl>
    <w:p w14:paraId="72AA6712" w14:textId="77777777" w:rsidR="006010EF" w:rsidRPr="009F34B7" w:rsidRDefault="006010EF" w:rsidP="006010EF">
      <w:pPr>
        <w:pStyle w:val="ListParagraph"/>
        <w:bidi/>
        <w:spacing w:after="0" w:line="240" w:lineRule="auto"/>
        <w:ind w:left="0"/>
        <w:contextualSpacing w:val="0"/>
        <w:jc w:val="right"/>
        <w:rPr>
          <w:rFonts w:asciiTheme="majorBidi" w:hAnsiTheme="majorBidi" w:cs="B Nazanin"/>
          <w:sz w:val="20"/>
          <w:szCs w:val="20"/>
          <w:rtl/>
          <w:lang w:bidi="fa-IR"/>
        </w:rPr>
      </w:pPr>
      <w:r w:rsidRPr="009F34B7">
        <w:rPr>
          <w:rFonts w:asciiTheme="majorBidi" w:hAnsiTheme="majorBidi" w:cs="B Nazanin"/>
          <w:sz w:val="20"/>
          <w:szCs w:val="20"/>
          <w:rtl/>
          <w:lang w:bidi="fa-IR"/>
        </w:rPr>
        <w:t>(نگارندگان)</w:t>
      </w:r>
    </w:p>
    <w:p w14:paraId="37BF1C38" w14:textId="1CDCC286" w:rsidR="004F6CE3" w:rsidRPr="009F34B7" w:rsidRDefault="00D726E5" w:rsidP="004F6CE3">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b/>
          <w:bCs/>
          <w:sz w:val="24"/>
          <w:szCs w:val="24"/>
          <w:rtl/>
          <w:lang w:bidi="fa-IR"/>
        </w:rPr>
        <w:t xml:space="preserve">4-2. </w:t>
      </w:r>
      <w:r w:rsidR="00035187" w:rsidRPr="009F34B7">
        <w:rPr>
          <w:rFonts w:asciiTheme="majorBidi" w:hAnsiTheme="majorBidi" w:cs="B Nazanin"/>
          <w:b/>
          <w:bCs/>
          <w:sz w:val="24"/>
          <w:szCs w:val="24"/>
          <w:rtl/>
          <w:lang w:bidi="fa-IR"/>
        </w:rPr>
        <w:t>ویژگی‌های بصری شمای‌نگاره های پیامبر اسلام</w:t>
      </w:r>
      <w:r w:rsidR="00035187" w:rsidRPr="009F34B7">
        <w:rPr>
          <w:rFonts w:asciiTheme="majorBidi" w:hAnsiTheme="majorBidi" w:cs="B Nazanin"/>
          <w:b/>
          <w:bCs/>
          <w:sz w:val="24"/>
          <w:szCs w:val="24"/>
          <w:vertAlign w:val="superscript"/>
          <w:rtl/>
          <w:lang w:bidi="fa-IR"/>
        </w:rPr>
        <w:t>(ص)</w:t>
      </w:r>
      <w:r w:rsidR="00035187" w:rsidRPr="009F34B7">
        <w:rPr>
          <w:rFonts w:asciiTheme="majorBidi" w:hAnsiTheme="majorBidi" w:cs="B Nazanin"/>
          <w:b/>
          <w:bCs/>
          <w:sz w:val="24"/>
          <w:szCs w:val="24"/>
          <w:rtl/>
          <w:lang w:bidi="fa-IR"/>
        </w:rPr>
        <w:t xml:space="preserve">: </w:t>
      </w:r>
    </w:p>
    <w:p w14:paraId="7DDE89B9" w14:textId="62235635" w:rsidR="004F6CE3" w:rsidRPr="009F34B7" w:rsidRDefault="004F6CE3" w:rsidP="004F6CE3">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۱: </w:t>
      </w:r>
      <w:r w:rsidR="00BE4167" w:rsidRPr="009F34B7">
        <w:rPr>
          <w:rFonts w:asciiTheme="majorBidi" w:hAnsiTheme="majorBidi" w:cs="B Nazanin"/>
          <w:sz w:val="24"/>
          <w:szCs w:val="24"/>
          <w:rtl/>
          <w:lang w:bidi="fa-IR"/>
        </w:rPr>
        <w:t>هنرمند با استفاده از آیات قرآن کریم و قصص موجود در خصوص معراج</w:t>
      </w:r>
      <w:r w:rsidR="007F3888" w:rsidRPr="009F34B7">
        <w:rPr>
          <w:rFonts w:asciiTheme="majorBidi" w:hAnsiTheme="majorBidi" w:cs="B Nazanin"/>
          <w:sz w:val="24"/>
          <w:szCs w:val="24"/>
          <w:rtl/>
          <w:lang w:bidi="fa-IR"/>
        </w:rPr>
        <w:t>،</w:t>
      </w:r>
      <w:r w:rsidR="00BE4167" w:rsidRPr="009F34B7">
        <w:rPr>
          <w:rFonts w:asciiTheme="majorBidi" w:hAnsiTheme="majorBidi" w:cs="B Nazanin"/>
          <w:sz w:val="24"/>
          <w:szCs w:val="24"/>
          <w:rtl/>
          <w:lang w:bidi="fa-IR"/>
        </w:rPr>
        <w:t xml:space="preserve"> به مدد برداشت شخصی خویش از منابع مذکور به </w:t>
      </w:r>
      <w:r w:rsidR="009969C4" w:rsidRPr="009F34B7">
        <w:rPr>
          <w:rFonts w:asciiTheme="majorBidi" w:hAnsiTheme="majorBidi" w:cs="B Nazanin"/>
          <w:sz w:val="24"/>
          <w:szCs w:val="24"/>
          <w:rtl/>
          <w:lang w:bidi="fa-IR"/>
        </w:rPr>
        <w:t xml:space="preserve">پرداخت جزییات و </w:t>
      </w:r>
      <w:r w:rsidR="00BE4167" w:rsidRPr="009F34B7">
        <w:rPr>
          <w:rFonts w:asciiTheme="majorBidi" w:hAnsiTheme="majorBidi" w:cs="B Nazanin"/>
          <w:sz w:val="24"/>
          <w:szCs w:val="24"/>
          <w:rtl/>
          <w:lang w:bidi="fa-IR"/>
        </w:rPr>
        <w:t>مصورسازی</w:t>
      </w:r>
      <w:r w:rsidR="00046718" w:rsidRPr="009F34B7">
        <w:rPr>
          <w:rFonts w:asciiTheme="majorBidi" w:hAnsiTheme="majorBidi" w:cs="B Nazanin"/>
          <w:sz w:val="24"/>
          <w:szCs w:val="24"/>
          <w:rtl/>
          <w:lang w:bidi="fa-IR"/>
        </w:rPr>
        <w:t xml:space="preserve"> مقطعی از داستان پرداخته است. در این بین شمایل</w:t>
      </w:r>
      <w:r w:rsidR="006010EF" w:rsidRPr="009F34B7">
        <w:rPr>
          <w:rFonts w:asciiTheme="majorBidi" w:hAnsiTheme="majorBidi" w:cs="B Nazanin"/>
          <w:sz w:val="24"/>
          <w:szCs w:val="24"/>
          <w:rtl/>
          <w:lang w:bidi="fa-IR"/>
        </w:rPr>
        <w:t>‌</w:t>
      </w:r>
      <w:r w:rsidR="00046718" w:rsidRPr="009F34B7">
        <w:rPr>
          <w:rFonts w:asciiTheme="majorBidi" w:hAnsiTheme="majorBidi" w:cs="B Nazanin"/>
          <w:sz w:val="24"/>
          <w:szCs w:val="24"/>
          <w:rtl/>
          <w:lang w:bidi="fa-IR"/>
        </w:rPr>
        <w:t xml:space="preserve">نگاری پیامبر تابع قواعد مرسوم بصورت با وقار، به دور از تحرک در تناسبات انسانی با سر بزرگ تر، با خطوطی آرام و مستحکم در شیوه دو بعدی نمایی توسط نگارگر به تصویر کشده شده است. استفاده از هاله دور سر </w:t>
      </w:r>
      <w:r w:rsidR="00861CDD" w:rsidRPr="009F34B7">
        <w:rPr>
          <w:rFonts w:asciiTheme="majorBidi" w:hAnsiTheme="majorBidi" w:cs="B Nazanin"/>
          <w:sz w:val="24"/>
          <w:szCs w:val="24"/>
          <w:rtl/>
          <w:lang w:bidi="fa-IR"/>
        </w:rPr>
        <w:t xml:space="preserve">و قواعد چهره های کودک سان </w:t>
      </w:r>
      <w:r w:rsidR="00046718" w:rsidRPr="009F34B7">
        <w:rPr>
          <w:rFonts w:asciiTheme="majorBidi" w:hAnsiTheme="majorBidi" w:cs="B Nazanin"/>
          <w:sz w:val="24"/>
          <w:szCs w:val="24"/>
          <w:rtl/>
          <w:lang w:bidi="fa-IR"/>
        </w:rPr>
        <w:t xml:space="preserve">جهت نمایش تقدس ایشان و رنگهای مکمل در راستای درخشش و نمایش هرچه بیشتر شمایل از دیگر تمهیدات رایج جهت نمایش قدیسین در این </w:t>
      </w:r>
      <w:r w:rsidR="00861CDD" w:rsidRPr="009F34B7">
        <w:rPr>
          <w:rFonts w:asciiTheme="majorBidi" w:hAnsiTheme="majorBidi" w:cs="B Nazanin"/>
          <w:sz w:val="24"/>
          <w:szCs w:val="24"/>
          <w:rtl/>
          <w:lang w:bidi="fa-IR"/>
        </w:rPr>
        <w:t>دوره از مکتب هرات می باشد که توس</w:t>
      </w:r>
      <w:r w:rsidR="00046718" w:rsidRPr="009F34B7">
        <w:rPr>
          <w:rFonts w:asciiTheme="majorBidi" w:hAnsiTheme="majorBidi" w:cs="B Nazanin"/>
          <w:sz w:val="24"/>
          <w:szCs w:val="24"/>
          <w:rtl/>
          <w:lang w:bidi="fa-IR"/>
        </w:rPr>
        <w:t>ط هنرمند به اجرا درامده است.</w:t>
      </w:r>
      <w:r w:rsidR="00861CDD" w:rsidRPr="009F34B7">
        <w:rPr>
          <w:rFonts w:asciiTheme="majorBidi" w:hAnsiTheme="majorBidi" w:cs="B Nazanin"/>
          <w:sz w:val="24"/>
          <w:szCs w:val="24"/>
          <w:rtl/>
          <w:lang w:bidi="fa-IR"/>
        </w:rPr>
        <w:t xml:space="preserve"> به عبارتی دیگر در شیوه شمایلنگاری رسول اکرم</w:t>
      </w:r>
      <w:r w:rsidR="00861CDD" w:rsidRPr="009F34B7">
        <w:rPr>
          <w:rFonts w:asciiTheme="majorBidi" w:hAnsiTheme="majorBidi" w:cs="B Nazanin"/>
          <w:sz w:val="24"/>
          <w:szCs w:val="24"/>
          <w:vertAlign w:val="superscript"/>
          <w:rtl/>
          <w:lang w:bidi="fa-IR"/>
        </w:rPr>
        <w:t>(ص)</w:t>
      </w:r>
      <w:r w:rsidR="00861CDD" w:rsidRPr="009F34B7">
        <w:rPr>
          <w:rFonts w:asciiTheme="majorBidi" w:hAnsiTheme="majorBidi" w:cs="B Nazanin"/>
          <w:sz w:val="24"/>
          <w:szCs w:val="24"/>
          <w:rtl/>
          <w:lang w:bidi="fa-IR"/>
        </w:rPr>
        <w:t xml:space="preserve"> از قواعد رایج و متداول پیروی شده است.</w:t>
      </w:r>
    </w:p>
    <w:p w14:paraId="0FEBFED0" w14:textId="59D0E34A" w:rsidR="00046718" w:rsidRPr="009F34B7" w:rsidRDefault="00046718" w:rsidP="00046718">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۲: </w:t>
      </w:r>
      <w:r w:rsidR="007F4AF3" w:rsidRPr="009F34B7">
        <w:rPr>
          <w:rFonts w:asciiTheme="majorBidi" w:hAnsiTheme="majorBidi" w:cs="B Nazanin"/>
          <w:sz w:val="24"/>
          <w:szCs w:val="24"/>
          <w:rtl/>
          <w:lang w:bidi="fa-IR"/>
        </w:rPr>
        <w:t>در شمایل</w:t>
      </w:r>
      <w:r w:rsidR="00F64CAB" w:rsidRPr="009F34B7">
        <w:rPr>
          <w:rFonts w:asciiTheme="majorBidi" w:hAnsiTheme="majorBidi" w:cs="B Nazanin"/>
          <w:sz w:val="24"/>
          <w:szCs w:val="24"/>
          <w:rtl/>
          <w:lang w:bidi="fa-IR"/>
        </w:rPr>
        <w:t xml:space="preserve"> </w:t>
      </w:r>
      <w:r w:rsidR="007F4AF3" w:rsidRPr="009F34B7">
        <w:rPr>
          <w:rFonts w:asciiTheme="majorBidi" w:hAnsiTheme="majorBidi" w:cs="B Nazanin"/>
          <w:sz w:val="24"/>
          <w:szCs w:val="24"/>
          <w:rtl/>
          <w:lang w:bidi="fa-IR"/>
        </w:rPr>
        <w:t>نگاری پیامبر اسلام</w:t>
      </w:r>
      <w:r w:rsidR="007F4AF3" w:rsidRPr="009F34B7">
        <w:rPr>
          <w:rFonts w:asciiTheme="majorBidi" w:hAnsiTheme="majorBidi" w:cs="B Nazanin"/>
          <w:sz w:val="24"/>
          <w:szCs w:val="24"/>
          <w:vertAlign w:val="superscript"/>
          <w:rtl/>
          <w:lang w:bidi="fa-IR"/>
        </w:rPr>
        <w:t>(ص)</w:t>
      </w:r>
      <w:r w:rsidR="007F4AF3" w:rsidRPr="009F34B7">
        <w:rPr>
          <w:rFonts w:asciiTheme="majorBidi" w:hAnsiTheme="majorBidi" w:cs="B Nazanin"/>
          <w:sz w:val="24"/>
          <w:szCs w:val="24"/>
          <w:rtl/>
          <w:lang w:bidi="fa-IR"/>
        </w:rPr>
        <w:t xml:space="preserve"> بخش زیادی از قواعد مرسوم در این دوره از مکتب هرات جهت نمایش قدیسین به کار رفته است که از این میان می توان به شیوه ترسیم شمایل با سر بزرگ تر، خطوط آرام و مستحکم با رنگ پردازی نمادین و حالت آرام و مستحکم ایشان اشاره نمود. آنچه در این بین حائز اهمیت می باشد اجتناب نگارگر از تصویرگری صورت می باشد که خارج از رسم معمول می باشد. از دیگر نکات متفاوت نیز می توان به عدم کاربست رنگهای مکمل در رنگ آمیزی اشاره نمود. لکن با وجود این نکات همچنان شیوه ترسیم کلی شمایل به صورت دو بعدی نمایی و با رجحان خیالب نگاری بر واقع گرایی می باشد.</w:t>
      </w:r>
    </w:p>
    <w:p w14:paraId="33AD0E8C" w14:textId="421C629C" w:rsidR="005E105D" w:rsidRPr="009F34B7" w:rsidRDefault="007F4AF3" w:rsidP="007F4AF3">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شماره ۳: </w:t>
      </w:r>
      <w:r w:rsidR="00E052B7" w:rsidRPr="009F34B7">
        <w:rPr>
          <w:rFonts w:asciiTheme="majorBidi" w:hAnsiTheme="majorBidi" w:cs="B Nazanin"/>
          <w:sz w:val="24"/>
          <w:szCs w:val="24"/>
          <w:rtl/>
          <w:lang w:bidi="fa-IR"/>
        </w:rPr>
        <w:t>در این نسخه نیز شمایل پیامبر اسلام</w:t>
      </w:r>
      <w:r w:rsidR="00E052B7" w:rsidRPr="009F34B7">
        <w:rPr>
          <w:rFonts w:asciiTheme="majorBidi" w:hAnsiTheme="majorBidi" w:cs="B Nazanin"/>
          <w:sz w:val="24"/>
          <w:szCs w:val="24"/>
          <w:vertAlign w:val="superscript"/>
          <w:rtl/>
          <w:lang w:bidi="fa-IR"/>
        </w:rPr>
        <w:t>(ص)</w:t>
      </w:r>
      <w:r w:rsidR="00E052B7" w:rsidRPr="009F34B7">
        <w:rPr>
          <w:rFonts w:asciiTheme="majorBidi" w:hAnsiTheme="majorBidi" w:cs="B Nazanin"/>
          <w:sz w:val="24"/>
          <w:szCs w:val="24"/>
          <w:rtl/>
          <w:lang w:bidi="fa-IR"/>
        </w:rPr>
        <w:t xml:space="preserve"> به صورت کلی تابع قوانین مرسوم میباشد. بدین معنی که هنرمند در قالب دو بعدی نمایی به شمایلنگاری با خطوط آرام و مستحکم و استفاده نمادین از رنگ می پردازد. لذا حالت کلی پیکره دارای مقداری تحرک در عین وقار می باشد که همین امر بر واقعگرایی کلی شمایل افزوده و از این حیث با نمونه های پیش از خود تفاوت دارد. از دیگر نکات می</w:t>
      </w:r>
      <w:r w:rsidR="006010EF" w:rsidRPr="009F34B7">
        <w:rPr>
          <w:rFonts w:asciiTheme="majorBidi" w:hAnsiTheme="majorBidi" w:cs="B Nazanin"/>
          <w:sz w:val="24"/>
          <w:szCs w:val="24"/>
          <w:rtl/>
          <w:lang w:bidi="fa-IR"/>
        </w:rPr>
        <w:t>‌</w:t>
      </w:r>
      <w:r w:rsidR="00E052B7" w:rsidRPr="009F34B7">
        <w:rPr>
          <w:rFonts w:asciiTheme="majorBidi" w:hAnsiTheme="majorBidi" w:cs="B Nazanin"/>
          <w:sz w:val="24"/>
          <w:szCs w:val="24"/>
          <w:rtl/>
          <w:lang w:bidi="fa-IR"/>
        </w:rPr>
        <w:t>توان به عدم تصویرگری چهره و همچنین اجتناب از انتخاب رنگهای مکمل در</w:t>
      </w:r>
      <w:r w:rsidR="00BE5625" w:rsidRPr="009F34B7">
        <w:rPr>
          <w:rFonts w:asciiTheme="majorBidi" w:hAnsiTheme="majorBidi" w:cs="B Nazanin"/>
          <w:sz w:val="24"/>
          <w:szCs w:val="24"/>
          <w:rtl/>
          <w:lang w:bidi="fa-IR"/>
        </w:rPr>
        <w:t xml:space="preserve"> رنگ پردازی</w:t>
      </w:r>
      <w:r w:rsidR="005E105D" w:rsidRPr="009F34B7">
        <w:rPr>
          <w:rFonts w:asciiTheme="majorBidi" w:hAnsiTheme="majorBidi" w:cs="B Nazanin"/>
          <w:sz w:val="24"/>
          <w:szCs w:val="24"/>
          <w:rtl/>
          <w:lang w:bidi="fa-IR"/>
        </w:rPr>
        <w:t xml:space="preserve"> جامگان اشاره نمود.</w:t>
      </w:r>
    </w:p>
    <w:p w14:paraId="2F1E4335" w14:textId="1E227032" w:rsidR="007F4AF3" w:rsidRPr="009F34B7" w:rsidRDefault="005E105D" w:rsidP="005E105D">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نگاره </w:t>
      </w:r>
      <w:r w:rsidR="00503AD7" w:rsidRPr="009F34B7">
        <w:rPr>
          <w:rFonts w:asciiTheme="majorBidi" w:hAnsiTheme="majorBidi" w:cs="B Nazanin"/>
          <w:sz w:val="24"/>
          <w:szCs w:val="24"/>
          <w:rtl/>
          <w:lang w:bidi="fa-IR"/>
        </w:rPr>
        <w:t>شماره ۴: هنرمند با استفاده از خطوطی متحرک و پویا به شمایل نگاری تا حدی نمادین و متناسب تر از نمونه های پیشین پرداخته است. از دیگر تفاوت ها می توان به حالت پرتحرک شمایل که با شبوه طراحی جامگان شدت می یابد اشاره نمود. امری که بر افزایش نگاه فردی هنرمند در مصورسازی داستان صحه می</w:t>
      </w:r>
      <w:r w:rsidR="006010EF" w:rsidRPr="009F34B7">
        <w:rPr>
          <w:rFonts w:asciiTheme="majorBidi" w:hAnsiTheme="majorBidi" w:cs="B Nazanin"/>
          <w:sz w:val="24"/>
          <w:szCs w:val="24"/>
          <w:rtl/>
          <w:lang w:bidi="fa-IR"/>
        </w:rPr>
        <w:t>‌</w:t>
      </w:r>
      <w:r w:rsidR="00503AD7" w:rsidRPr="009F34B7">
        <w:rPr>
          <w:rFonts w:asciiTheme="majorBidi" w:hAnsiTheme="majorBidi" w:cs="B Nazanin"/>
          <w:sz w:val="24"/>
          <w:szCs w:val="24"/>
          <w:rtl/>
          <w:lang w:bidi="fa-IR"/>
        </w:rPr>
        <w:t>گذارد. گرچه این امر در تامی جزییات حاکم نیست و همچنان شاهد چهره</w:t>
      </w:r>
      <w:r w:rsidR="006010EF" w:rsidRPr="009F34B7">
        <w:rPr>
          <w:rFonts w:asciiTheme="majorBidi" w:hAnsiTheme="majorBidi" w:cs="B Nazanin"/>
          <w:sz w:val="24"/>
          <w:szCs w:val="24"/>
          <w:rtl/>
          <w:lang w:bidi="fa-IR"/>
        </w:rPr>
        <w:t>‌</w:t>
      </w:r>
      <w:r w:rsidR="00503AD7" w:rsidRPr="009F34B7">
        <w:rPr>
          <w:rFonts w:asciiTheme="majorBidi" w:hAnsiTheme="majorBidi" w:cs="B Nazanin"/>
          <w:sz w:val="24"/>
          <w:szCs w:val="24"/>
          <w:rtl/>
          <w:lang w:bidi="fa-IR"/>
        </w:rPr>
        <w:t>پردازی بر اساس قواعد کودک سان مرسوم جهت قدیسین، استفاده از خطوط منحنی در ترسیم، هاله دور سر و براق در قالب تصویری دو بعدی می</w:t>
      </w:r>
      <w:r w:rsidR="006010EF" w:rsidRPr="009F34B7">
        <w:rPr>
          <w:rFonts w:asciiTheme="majorBidi" w:hAnsiTheme="majorBidi" w:cs="B Nazanin"/>
          <w:sz w:val="24"/>
          <w:szCs w:val="24"/>
          <w:rtl/>
          <w:lang w:bidi="fa-IR"/>
        </w:rPr>
        <w:t>‌</w:t>
      </w:r>
      <w:r w:rsidR="00503AD7" w:rsidRPr="009F34B7">
        <w:rPr>
          <w:rFonts w:asciiTheme="majorBidi" w:hAnsiTheme="majorBidi" w:cs="B Nazanin"/>
          <w:sz w:val="24"/>
          <w:szCs w:val="24"/>
          <w:rtl/>
          <w:lang w:bidi="fa-IR"/>
        </w:rPr>
        <w:t xml:space="preserve">باشیم. </w:t>
      </w:r>
      <w:r w:rsidR="004C408B" w:rsidRPr="009F34B7">
        <w:rPr>
          <w:rFonts w:asciiTheme="majorBidi" w:hAnsiTheme="majorBidi" w:cs="B Nazanin"/>
          <w:sz w:val="24"/>
          <w:szCs w:val="24"/>
          <w:rtl/>
          <w:lang w:bidi="fa-IR"/>
        </w:rPr>
        <w:t>در واقع ه</w:t>
      </w:r>
      <w:r w:rsidR="00503AD7" w:rsidRPr="009F34B7">
        <w:rPr>
          <w:rFonts w:asciiTheme="majorBidi" w:hAnsiTheme="majorBidi" w:cs="B Nazanin"/>
          <w:sz w:val="24"/>
          <w:szCs w:val="24"/>
          <w:rtl/>
          <w:lang w:bidi="fa-IR"/>
        </w:rPr>
        <w:t xml:space="preserve">نرمند نگارگر با ترکیب </w:t>
      </w:r>
      <w:r w:rsidR="004C408B" w:rsidRPr="009F34B7">
        <w:rPr>
          <w:rFonts w:asciiTheme="majorBidi" w:hAnsiTheme="majorBidi" w:cs="B Nazanin"/>
          <w:sz w:val="24"/>
          <w:szCs w:val="24"/>
          <w:rtl/>
          <w:lang w:bidi="fa-IR"/>
        </w:rPr>
        <w:t xml:space="preserve">و بر پایه </w:t>
      </w:r>
      <w:r w:rsidR="00503AD7" w:rsidRPr="009F34B7">
        <w:rPr>
          <w:rFonts w:asciiTheme="majorBidi" w:hAnsiTheme="majorBidi" w:cs="B Nazanin"/>
          <w:sz w:val="24"/>
          <w:szCs w:val="24"/>
          <w:rtl/>
          <w:lang w:bidi="fa-IR"/>
        </w:rPr>
        <w:t xml:space="preserve">قواعد مرسوم </w:t>
      </w:r>
      <w:r w:rsidR="004C408B" w:rsidRPr="009F34B7">
        <w:rPr>
          <w:rFonts w:asciiTheme="majorBidi" w:hAnsiTheme="majorBidi" w:cs="B Nazanin"/>
          <w:sz w:val="24"/>
          <w:szCs w:val="24"/>
          <w:rtl/>
          <w:lang w:bidi="fa-IR"/>
        </w:rPr>
        <w:t>با</w:t>
      </w:r>
      <w:r w:rsidR="00503AD7" w:rsidRPr="009F34B7">
        <w:rPr>
          <w:rFonts w:asciiTheme="majorBidi" w:hAnsiTheme="majorBidi" w:cs="B Nazanin"/>
          <w:sz w:val="24"/>
          <w:szCs w:val="24"/>
          <w:rtl/>
          <w:lang w:bidi="fa-IR"/>
        </w:rPr>
        <w:t xml:space="preserve"> تمایلات خویش در نحوه شمایل</w:t>
      </w:r>
      <w:r w:rsidR="006010EF" w:rsidRPr="009F34B7">
        <w:rPr>
          <w:rFonts w:asciiTheme="majorBidi" w:hAnsiTheme="majorBidi" w:cs="B Nazanin"/>
          <w:sz w:val="24"/>
          <w:szCs w:val="24"/>
          <w:rtl/>
          <w:lang w:bidi="fa-IR"/>
        </w:rPr>
        <w:t>‌</w:t>
      </w:r>
      <w:r w:rsidR="00503AD7" w:rsidRPr="009F34B7">
        <w:rPr>
          <w:rFonts w:asciiTheme="majorBidi" w:hAnsiTheme="majorBidi" w:cs="B Nazanin"/>
          <w:sz w:val="24"/>
          <w:szCs w:val="24"/>
          <w:rtl/>
          <w:lang w:bidi="fa-IR"/>
        </w:rPr>
        <w:t>نگار</w:t>
      </w:r>
      <w:r w:rsidR="005A0AF0" w:rsidRPr="009F34B7">
        <w:rPr>
          <w:rFonts w:asciiTheme="majorBidi" w:hAnsiTheme="majorBidi" w:cs="B Nazanin"/>
          <w:sz w:val="24"/>
          <w:szCs w:val="24"/>
          <w:rtl/>
          <w:lang w:bidi="fa-IR"/>
        </w:rPr>
        <w:t>ی متناسب با موضوع اثر، کمی از چه</w:t>
      </w:r>
      <w:r w:rsidR="006010EF" w:rsidRPr="009F34B7">
        <w:rPr>
          <w:rFonts w:asciiTheme="majorBidi" w:hAnsiTheme="majorBidi" w:cs="B Nazanin"/>
          <w:sz w:val="24"/>
          <w:szCs w:val="24"/>
          <w:rtl/>
          <w:lang w:bidi="fa-IR"/>
        </w:rPr>
        <w:t>ا</w:t>
      </w:r>
      <w:r w:rsidR="005A0AF0" w:rsidRPr="009F34B7">
        <w:rPr>
          <w:rFonts w:asciiTheme="majorBidi" w:hAnsiTheme="majorBidi" w:cs="B Nazanin"/>
          <w:sz w:val="24"/>
          <w:szCs w:val="24"/>
          <w:rtl/>
          <w:lang w:bidi="fa-IR"/>
        </w:rPr>
        <w:t>رچوب مرسوم فراتر رفته و به روایتی فردی تر شمایل پیامبر اسلام</w:t>
      </w:r>
      <w:r w:rsidR="005A0AF0" w:rsidRPr="009F34B7">
        <w:rPr>
          <w:rFonts w:asciiTheme="majorBidi" w:hAnsiTheme="majorBidi" w:cs="B Nazanin"/>
          <w:sz w:val="24"/>
          <w:szCs w:val="24"/>
          <w:vertAlign w:val="superscript"/>
          <w:rtl/>
          <w:lang w:bidi="fa-IR"/>
        </w:rPr>
        <w:t>(ص)</w:t>
      </w:r>
      <w:r w:rsidR="005A0AF0" w:rsidRPr="009F34B7">
        <w:rPr>
          <w:rFonts w:asciiTheme="majorBidi" w:hAnsiTheme="majorBidi" w:cs="B Nazanin"/>
          <w:sz w:val="24"/>
          <w:szCs w:val="24"/>
          <w:rtl/>
          <w:lang w:bidi="fa-IR"/>
        </w:rPr>
        <w:t xml:space="preserve"> در واقعه معراج پرداخته است.</w:t>
      </w:r>
    </w:p>
    <w:p w14:paraId="098BCE90" w14:textId="5DF39E88" w:rsidR="00E052B7" w:rsidRPr="009F34B7" w:rsidRDefault="00503AD7" w:rsidP="00516AA0">
      <w:pPr>
        <w:pStyle w:val="ListParagraph"/>
        <w:bidi/>
        <w:spacing w:before="100" w:beforeAutospacing="1" w:after="100" w:afterAutospacing="1" w:line="240" w:lineRule="auto"/>
        <w:ind w:left="0"/>
        <w:contextualSpacing w:val="0"/>
        <w:jc w:val="both"/>
        <w:rPr>
          <w:rFonts w:asciiTheme="majorBidi" w:hAnsiTheme="majorBidi" w:cs="B Nazanin"/>
          <w:sz w:val="24"/>
          <w:szCs w:val="24"/>
          <w:rtl/>
          <w:lang w:bidi="fa-IR"/>
        </w:rPr>
      </w:pPr>
      <w:r w:rsidRPr="009F34B7">
        <w:rPr>
          <w:rFonts w:asciiTheme="majorBidi" w:hAnsiTheme="majorBidi" w:cs="B Nazanin"/>
          <w:sz w:val="24"/>
          <w:szCs w:val="24"/>
          <w:rtl/>
          <w:lang w:bidi="fa-IR"/>
        </w:rPr>
        <w:lastRenderedPageBreak/>
        <w:t xml:space="preserve">نگاره شماره ۵: </w:t>
      </w:r>
      <w:r w:rsidR="00170DB9" w:rsidRPr="009F34B7">
        <w:rPr>
          <w:rFonts w:asciiTheme="majorBidi" w:hAnsiTheme="majorBidi" w:cs="B Nazanin"/>
          <w:sz w:val="24"/>
          <w:szCs w:val="24"/>
          <w:rtl/>
          <w:lang w:bidi="fa-IR"/>
        </w:rPr>
        <w:t xml:space="preserve">در این تصویر شاهد استفاده از خطوط پویا، رنگهای نمادین ولی غیر مکمل، با سر متناسب تر نسبت به کل پیکره و شیوه جامه پردازی خارج از حالت مرسوم مواجهه هستیم. در واقع هنرمند در قالب دو بعدی به نمایشی واقع گرایانه تر از شمایل پیامبر اسلام </w:t>
      </w:r>
      <w:r w:rsidR="00170DB9" w:rsidRPr="009F34B7">
        <w:rPr>
          <w:rFonts w:asciiTheme="majorBidi" w:hAnsiTheme="majorBidi" w:cs="B Nazanin"/>
          <w:sz w:val="24"/>
          <w:szCs w:val="24"/>
          <w:vertAlign w:val="superscript"/>
          <w:rtl/>
          <w:lang w:bidi="fa-IR"/>
        </w:rPr>
        <w:t>(ص)</w:t>
      </w:r>
      <w:r w:rsidR="00170DB9" w:rsidRPr="009F34B7">
        <w:rPr>
          <w:rFonts w:asciiTheme="majorBidi" w:hAnsiTheme="majorBidi" w:cs="B Nazanin"/>
          <w:sz w:val="24"/>
          <w:szCs w:val="24"/>
          <w:rtl/>
          <w:lang w:bidi="fa-IR"/>
        </w:rPr>
        <w:t xml:space="preserve"> پرداخته است. گرچه استفاده از قواعد چهره ه</w:t>
      </w:r>
      <w:r w:rsidR="00E66E09" w:rsidRPr="009F34B7">
        <w:rPr>
          <w:rFonts w:asciiTheme="majorBidi" w:hAnsiTheme="majorBidi" w:cs="B Nazanin"/>
          <w:sz w:val="24"/>
          <w:szCs w:val="24"/>
          <w:rtl/>
          <w:lang w:bidi="fa-IR"/>
        </w:rPr>
        <w:t>ای کودک</w:t>
      </w:r>
      <w:r w:rsidR="006010EF" w:rsidRPr="009F34B7">
        <w:rPr>
          <w:rFonts w:asciiTheme="majorBidi" w:hAnsiTheme="majorBidi" w:cs="B Nazanin"/>
          <w:sz w:val="24"/>
          <w:szCs w:val="24"/>
          <w:rtl/>
          <w:lang w:bidi="fa-IR"/>
        </w:rPr>
        <w:t>‌</w:t>
      </w:r>
      <w:r w:rsidR="00E66E09" w:rsidRPr="009F34B7">
        <w:rPr>
          <w:rFonts w:asciiTheme="majorBidi" w:hAnsiTheme="majorBidi" w:cs="B Nazanin"/>
          <w:sz w:val="24"/>
          <w:szCs w:val="24"/>
          <w:rtl/>
          <w:lang w:bidi="fa-IR"/>
        </w:rPr>
        <w:t xml:space="preserve">سان به شیوه مرسوم در چره پردازی قدیسین دیده می شود لذا این امر بر روح فردی حاکم بر تصویر رجحان نداشته و </w:t>
      </w:r>
      <w:r w:rsidR="00EB34CA" w:rsidRPr="009F34B7">
        <w:rPr>
          <w:rFonts w:asciiTheme="majorBidi" w:hAnsiTheme="majorBidi" w:cs="B Nazanin"/>
          <w:sz w:val="24"/>
          <w:szCs w:val="24"/>
          <w:rtl/>
          <w:lang w:bidi="fa-IR"/>
        </w:rPr>
        <w:t>شمایل نگاری را در دسته شمایل های خلق شده در سالیان پیش از خود نزدیک نمی</w:t>
      </w:r>
      <w:r w:rsidR="006010EF" w:rsidRPr="009F34B7">
        <w:rPr>
          <w:rFonts w:asciiTheme="majorBidi" w:hAnsiTheme="majorBidi" w:cs="B Nazanin"/>
          <w:sz w:val="24"/>
          <w:szCs w:val="24"/>
          <w:rtl/>
          <w:lang w:bidi="fa-IR"/>
        </w:rPr>
        <w:t>‌</w:t>
      </w:r>
      <w:r w:rsidR="00EB34CA" w:rsidRPr="009F34B7">
        <w:rPr>
          <w:rFonts w:asciiTheme="majorBidi" w:hAnsiTheme="majorBidi" w:cs="B Nazanin"/>
          <w:sz w:val="24"/>
          <w:szCs w:val="24"/>
          <w:rtl/>
          <w:lang w:bidi="fa-IR"/>
        </w:rPr>
        <w:t>کند. امری که ارتباط مستقیم به برداشت هنرمند از موضوع و جهانبینی وی دارد.</w:t>
      </w:r>
    </w:p>
    <w:p w14:paraId="6B910732" w14:textId="72AF3B9A" w:rsidR="00035187" w:rsidRPr="009F34B7" w:rsidRDefault="00035187" w:rsidP="00F13EE4">
      <w:pPr>
        <w:pStyle w:val="ListParagraph"/>
        <w:bidi/>
        <w:spacing w:after="0" w:line="240" w:lineRule="auto"/>
        <w:ind w:left="0"/>
        <w:contextualSpacing w:val="0"/>
        <w:jc w:val="center"/>
        <w:rPr>
          <w:rFonts w:asciiTheme="majorBidi" w:hAnsiTheme="majorBidi" w:cs="B Nazanin"/>
          <w:b/>
          <w:bCs/>
          <w:sz w:val="20"/>
          <w:szCs w:val="20"/>
          <w:rtl/>
          <w:lang w:bidi="fa-IR"/>
        </w:rPr>
      </w:pPr>
      <w:r w:rsidRPr="009F34B7">
        <w:rPr>
          <w:rFonts w:asciiTheme="majorBidi" w:hAnsiTheme="majorBidi" w:cs="B Nazanin"/>
          <w:sz w:val="20"/>
          <w:szCs w:val="20"/>
          <w:rtl/>
          <w:lang w:bidi="fa-IR"/>
        </w:rPr>
        <w:t>ج</w:t>
      </w:r>
      <w:r w:rsidR="000D2781" w:rsidRPr="009F34B7">
        <w:rPr>
          <w:rFonts w:asciiTheme="majorBidi" w:hAnsiTheme="majorBidi" w:cs="B Nazanin"/>
          <w:sz w:val="20"/>
          <w:szCs w:val="20"/>
          <w:rtl/>
          <w:lang w:bidi="fa-IR"/>
        </w:rPr>
        <w:t>د</w:t>
      </w:r>
      <w:r w:rsidRPr="009F34B7">
        <w:rPr>
          <w:rFonts w:asciiTheme="majorBidi" w:hAnsiTheme="majorBidi" w:cs="B Nazanin"/>
          <w:sz w:val="20"/>
          <w:szCs w:val="20"/>
          <w:rtl/>
          <w:lang w:bidi="fa-IR"/>
        </w:rPr>
        <w:t xml:space="preserve">ول </w:t>
      </w:r>
      <w:r w:rsidR="00F13EE4" w:rsidRPr="009F34B7">
        <w:rPr>
          <w:rFonts w:asciiTheme="majorBidi" w:hAnsiTheme="majorBidi" w:cs="B Nazanin"/>
          <w:sz w:val="20"/>
          <w:szCs w:val="20"/>
          <w:rtl/>
          <w:lang w:bidi="fa-IR"/>
        </w:rPr>
        <w:t>2</w:t>
      </w:r>
      <w:r w:rsidRPr="009F34B7">
        <w:rPr>
          <w:rFonts w:asciiTheme="majorBidi" w:hAnsiTheme="majorBidi" w:cs="B Nazanin"/>
          <w:sz w:val="20"/>
          <w:szCs w:val="20"/>
          <w:rtl/>
          <w:lang w:bidi="fa-IR"/>
        </w:rPr>
        <w:t>: تحلیل بصری</w:t>
      </w:r>
      <w:r w:rsidR="000D2781" w:rsidRPr="009F34B7">
        <w:rPr>
          <w:rFonts w:asciiTheme="majorBidi" w:hAnsiTheme="majorBidi" w:cs="B Nazanin"/>
          <w:sz w:val="20"/>
          <w:szCs w:val="20"/>
          <w:rtl/>
          <w:lang w:bidi="fa-IR"/>
        </w:rPr>
        <w:t xml:space="preserve"> شمایل‌نگاره‌های پی</w:t>
      </w:r>
      <w:r w:rsidR="00681608" w:rsidRPr="009F34B7">
        <w:rPr>
          <w:rFonts w:asciiTheme="majorBidi" w:hAnsiTheme="majorBidi" w:cs="B Nazanin"/>
          <w:sz w:val="20"/>
          <w:szCs w:val="20"/>
          <w:rtl/>
          <w:lang w:bidi="fa-IR"/>
        </w:rPr>
        <w:t>ا</w:t>
      </w:r>
      <w:r w:rsidR="000D2781" w:rsidRPr="009F34B7">
        <w:rPr>
          <w:rFonts w:asciiTheme="majorBidi" w:hAnsiTheme="majorBidi" w:cs="B Nazanin"/>
          <w:sz w:val="20"/>
          <w:szCs w:val="20"/>
          <w:rtl/>
          <w:lang w:bidi="fa-IR"/>
        </w:rPr>
        <w:t>مبر اسلام</w:t>
      </w:r>
      <w:r w:rsidR="000D2781" w:rsidRPr="009F34B7">
        <w:rPr>
          <w:rFonts w:asciiTheme="majorBidi" w:hAnsiTheme="majorBidi" w:cs="B Nazanin"/>
          <w:sz w:val="20"/>
          <w:szCs w:val="20"/>
          <w:vertAlign w:val="superscript"/>
          <w:rtl/>
          <w:lang w:bidi="fa-IR"/>
        </w:rPr>
        <w:t>(ص)</w:t>
      </w:r>
      <w:r w:rsidR="000D2781" w:rsidRPr="009F34B7">
        <w:rPr>
          <w:rFonts w:asciiTheme="majorBidi" w:hAnsiTheme="majorBidi" w:cs="B Nazanin"/>
          <w:sz w:val="20"/>
          <w:szCs w:val="20"/>
          <w:rtl/>
          <w:lang w:bidi="fa-IR"/>
        </w:rPr>
        <w:t xml:space="preserve"> در مکتب هرات تیموری</w:t>
      </w:r>
    </w:p>
    <w:tbl>
      <w:tblPr>
        <w:tblStyle w:val="TableGrid"/>
        <w:bidiVisual/>
        <w:tblW w:w="8813" w:type="dxa"/>
        <w:jc w:val="center"/>
        <w:tblLayout w:type="fixed"/>
        <w:tblLook w:val="04A0" w:firstRow="1" w:lastRow="0" w:firstColumn="1" w:lastColumn="0" w:noHBand="0" w:noVBand="1"/>
      </w:tblPr>
      <w:tblGrid>
        <w:gridCol w:w="368"/>
        <w:gridCol w:w="720"/>
        <w:gridCol w:w="352"/>
        <w:gridCol w:w="360"/>
        <w:gridCol w:w="450"/>
        <w:gridCol w:w="360"/>
        <w:gridCol w:w="360"/>
        <w:gridCol w:w="360"/>
        <w:gridCol w:w="630"/>
        <w:gridCol w:w="360"/>
        <w:gridCol w:w="360"/>
        <w:gridCol w:w="630"/>
        <w:gridCol w:w="360"/>
        <w:gridCol w:w="630"/>
        <w:gridCol w:w="360"/>
        <w:gridCol w:w="360"/>
        <w:gridCol w:w="360"/>
        <w:gridCol w:w="360"/>
        <w:gridCol w:w="360"/>
        <w:gridCol w:w="360"/>
        <w:gridCol w:w="347"/>
        <w:gridCol w:w="6"/>
      </w:tblGrid>
      <w:tr w:rsidR="00D726E5" w:rsidRPr="009F34B7" w14:paraId="5C8C5477" w14:textId="77777777" w:rsidTr="00903FFC">
        <w:trPr>
          <w:gridAfter w:val="1"/>
          <w:wAfter w:w="6" w:type="dxa"/>
          <w:trHeight w:val="224"/>
          <w:jc w:val="center"/>
        </w:trPr>
        <w:tc>
          <w:tcPr>
            <w:tcW w:w="1088" w:type="dxa"/>
            <w:gridSpan w:val="2"/>
            <w:vMerge w:val="restart"/>
            <w:tcBorders>
              <w:top w:val="single" w:sz="4" w:space="0" w:color="FFFFFF"/>
              <w:left w:val="single" w:sz="4" w:space="0" w:color="FFFFFF"/>
            </w:tcBorders>
          </w:tcPr>
          <w:p w14:paraId="36ED9649" w14:textId="77777777" w:rsidR="00D726E5" w:rsidRPr="009F34B7" w:rsidRDefault="00D726E5" w:rsidP="00F13EE4">
            <w:pPr>
              <w:pStyle w:val="ListParagraph"/>
              <w:bidi/>
              <w:ind w:left="-72" w:right="-72"/>
              <w:contextualSpacing w:val="0"/>
              <w:jc w:val="both"/>
              <w:rPr>
                <w:rFonts w:asciiTheme="majorBidi" w:hAnsiTheme="majorBidi" w:cs="B Nazanin"/>
                <w:sz w:val="16"/>
                <w:szCs w:val="16"/>
                <w:rtl/>
                <w:lang w:bidi="fa-IR"/>
              </w:rPr>
            </w:pPr>
          </w:p>
        </w:tc>
        <w:tc>
          <w:tcPr>
            <w:tcW w:w="7719" w:type="dxa"/>
            <w:gridSpan w:val="19"/>
            <w:shd w:val="clear" w:color="auto" w:fill="BFBFBF" w:themeFill="background1" w:themeFillShade="BF"/>
          </w:tcPr>
          <w:p w14:paraId="67E8798F" w14:textId="536B68D9" w:rsidR="00D726E5" w:rsidRPr="009F34B7" w:rsidRDefault="00D726E5" w:rsidP="00F13EE4">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ویژگی</w:t>
            </w:r>
            <w:r w:rsidR="00F13EE4" w:rsidRPr="009F34B7">
              <w:rPr>
                <w:rFonts w:asciiTheme="majorBidi" w:hAnsiTheme="majorBidi" w:cs="B Nazanin"/>
                <w:b/>
                <w:bCs/>
                <w:sz w:val="16"/>
                <w:szCs w:val="16"/>
                <w:rtl/>
                <w:lang w:bidi="fa-IR"/>
              </w:rPr>
              <w:t xml:space="preserve"> </w:t>
            </w:r>
            <w:r w:rsidRPr="009F34B7">
              <w:rPr>
                <w:rFonts w:asciiTheme="majorBidi" w:hAnsiTheme="majorBidi" w:cs="B Nazanin"/>
                <w:b/>
                <w:bCs/>
                <w:sz w:val="16"/>
                <w:szCs w:val="16"/>
                <w:rtl/>
                <w:lang w:bidi="fa-IR"/>
              </w:rPr>
              <w:t>های بصری شمایل پیامبر</w:t>
            </w:r>
          </w:p>
        </w:tc>
      </w:tr>
      <w:tr w:rsidR="00D726E5" w:rsidRPr="009F34B7" w14:paraId="20AB71EE" w14:textId="5B3C610B" w:rsidTr="00903FFC">
        <w:trPr>
          <w:gridAfter w:val="1"/>
          <w:wAfter w:w="6" w:type="dxa"/>
          <w:trHeight w:val="1246"/>
          <w:jc w:val="center"/>
        </w:trPr>
        <w:tc>
          <w:tcPr>
            <w:tcW w:w="1088" w:type="dxa"/>
            <w:gridSpan w:val="2"/>
            <w:vMerge/>
            <w:tcBorders>
              <w:top w:val="single" w:sz="4" w:space="0" w:color="FFFFFF" w:themeColor="background1"/>
              <w:left w:val="single" w:sz="4" w:space="0" w:color="FFFFFF"/>
            </w:tcBorders>
          </w:tcPr>
          <w:p w14:paraId="74721EEC" w14:textId="77777777" w:rsidR="00D726E5" w:rsidRPr="009F34B7" w:rsidRDefault="00D726E5" w:rsidP="00D726E5">
            <w:pPr>
              <w:pStyle w:val="ListParagraph"/>
              <w:bidi/>
              <w:ind w:left="-72" w:right="-72"/>
              <w:contextualSpacing w:val="0"/>
              <w:jc w:val="both"/>
              <w:rPr>
                <w:rFonts w:asciiTheme="majorBidi" w:hAnsiTheme="majorBidi" w:cs="B Nazanin"/>
                <w:sz w:val="16"/>
                <w:szCs w:val="16"/>
                <w:rtl/>
                <w:lang w:bidi="fa-IR"/>
              </w:rPr>
            </w:pPr>
          </w:p>
        </w:tc>
        <w:tc>
          <w:tcPr>
            <w:tcW w:w="712" w:type="dxa"/>
            <w:gridSpan w:val="2"/>
            <w:shd w:val="clear" w:color="auto" w:fill="D9D9D9" w:themeFill="background1" w:themeFillShade="D9"/>
            <w:textDirection w:val="btLr"/>
          </w:tcPr>
          <w:p w14:paraId="577784C5"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 xml:space="preserve">کاربست </w:t>
            </w:r>
          </w:p>
          <w:p w14:paraId="26E9F97B" w14:textId="1F2D5668"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عناصر بصری</w:t>
            </w:r>
          </w:p>
        </w:tc>
        <w:tc>
          <w:tcPr>
            <w:tcW w:w="2160" w:type="dxa"/>
            <w:gridSpan w:val="5"/>
            <w:shd w:val="clear" w:color="auto" w:fill="D9D9D9" w:themeFill="background1" w:themeFillShade="D9"/>
            <w:textDirection w:val="btLr"/>
          </w:tcPr>
          <w:p w14:paraId="6C6C1F46"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0AF8AAFB"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46A5084D"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پیکر نگاری</w:t>
            </w:r>
          </w:p>
          <w:p w14:paraId="1FF88338" w14:textId="443C46DE"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 xml:space="preserve"> و چهره پردازی</w:t>
            </w:r>
          </w:p>
        </w:tc>
        <w:tc>
          <w:tcPr>
            <w:tcW w:w="2340" w:type="dxa"/>
            <w:gridSpan w:val="5"/>
            <w:shd w:val="clear" w:color="auto" w:fill="D9D9D9" w:themeFill="background1" w:themeFillShade="D9"/>
            <w:textDirection w:val="btLr"/>
          </w:tcPr>
          <w:p w14:paraId="32479613"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7F5524E6"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00758F22"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3900BD54"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0814CE59" w14:textId="6C5728F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طراحی جامگان</w:t>
            </w:r>
          </w:p>
        </w:tc>
        <w:tc>
          <w:tcPr>
            <w:tcW w:w="720" w:type="dxa"/>
            <w:gridSpan w:val="2"/>
            <w:shd w:val="clear" w:color="auto" w:fill="D9D9D9" w:themeFill="background1" w:themeFillShade="D9"/>
            <w:textDirection w:val="btLr"/>
          </w:tcPr>
          <w:p w14:paraId="4A113BA1"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 xml:space="preserve">نوع رویکرد </w:t>
            </w:r>
          </w:p>
          <w:p w14:paraId="70B8EB78" w14:textId="12295CD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در بازنمایی شمایل</w:t>
            </w:r>
          </w:p>
        </w:tc>
        <w:tc>
          <w:tcPr>
            <w:tcW w:w="720" w:type="dxa"/>
            <w:gridSpan w:val="2"/>
            <w:shd w:val="clear" w:color="auto" w:fill="D9D9D9" w:themeFill="background1" w:themeFillShade="D9"/>
            <w:textDirection w:val="btLr"/>
          </w:tcPr>
          <w:p w14:paraId="5C6D5BE6" w14:textId="28208CE3"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کاربرد الحاقات</w:t>
            </w:r>
          </w:p>
        </w:tc>
        <w:tc>
          <w:tcPr>
            <w:tcW w:w="1067" w:type="dxa"/>
            <w:gridSpan w:val="3"/>
            <w:shd w:val="clear" w:color="auto" w:fill="D9D9D9" w:themeFill="background1" w:themeFillShade="D9"/>
            <w:textDirection w:val="btLr"/>
          </w:tcPr>
          <w:p w14:paraId="7EC19B68"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3663D81C" w14:textId="5665DAF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بعدنمایی</w:t>
            </w:r>
          </w:p>
        </w:tc>
      </w:tr>
      <w:tr w:rsidR="00D726E5" w:rsidRPr="009F34B7" w14:paraId="52BD5EB1" w14:textId="3FC64303" w:rsidTr="00903FFC">
        <w:trPr>
          <w:trHeight w:val="1425"/>
          <w:jc w:val="center"/>
        </w:trPr>
        <w:tc>
          <w:tcPr>
            <w:tcW w:w="1088" w:type="dxa"/>
            <w:gridSpan w:val="2"/>
            <w:vMerge/>
            <w:tcBorders>
              <w:left w:val="single" w:sz="4" w:space="0" w:color="FFFFFF"/>
            </w:tcBorders>
          </w:tcPr>
          <w:p w14:paraId="0AD4882A" w14:textId="77777777" w:rsidR="00D726E5" w:rsidRPr="009F34B7" w:rsidRDefault="00D726E5" w:rsidP="00D726E5">
            <w:pPr>
              <w:pStyle w:val="ListParagraph"/>
              <w:bidi/>
              <w:ind w:left="-72" w:right="-72"/>
              <w:contextualSpacing w:val="0"/>
              <w:jc w:val="both"/>
              <w:rPr>
                <w:rFonts w:asciiTheme="majorBidi" w:hAnsiTheme="majorBidi" w:cs="B Nazanin"/>
                <w:sz w:val="16"/>
                <w:szCs w:val="16"/>
                <w:rtl/>
                <w:lang w:bidi="fa-IR"/>
              </w:rPr>
            </w:pPr>
          </w:p>
        </w:tc>
        <w:tc>
          <w:tcPr>
            <w:tcW w:w="352" w:type="dxa"/>
            <w:shd w:val="clear" w:color="auto" w:fill="D9D9D9" w:themeFill="background1" w:themeFillShade="D9"/>
            <w:textDirection w:val="btLr"/>
          </w:tcPr>
          <w:p w14:paraId="02F24010" w14:textId="557DF5F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خط</w:t>
            </w:r>
          </w:p>
        </w:tc>
        <w:tc>
          <w:tcPr>
            <w:tcW w:w="360" w:type="dxa"/>
            <w:textDirection w:val="btLr"/>
          </w:tcPr>
          <w:p w14:paraId="22904D27" w14:textId="4DE496E7" w:rsidR="00D726E5" w:rsidRPr="009F34B7" w:rsidRDefault="00D726E5" w:rsidP="00D726E5">
            <w:pPr>
              <w:ind w:left="-72" w:right="-72"/>
              <w:jc w:val="center"/>
              <w:rPr>
                <w:rFonts w:asciiTheme="majorBidi" w:hAnsiTheme="majorBidi" w:cs="B Nazanin"/>
                <w:b/>
                <w:bCs/>
                <w:sz w:val="16"/>
                <w:szCs w:val="16"/>
                <w:rtl/>
              </w:rPr>
            </w:pPr>
            <w:r w:rsidRPr="009F34B7">
              <w:rPr>
                <w:rFonts w:asciiTheme="majorBidi" w:hAnsiTheme="majorBidi" w:cs="B Nazanin"/>
                <w:b/>
                <w:bCs/>
                <w:sz w:val="16"/>
                <w:szCs w:val="16"/>
                <w:rtl/>
                <w:lang w:bidi="fa-IR"/>
              </w:rPr>
              <w:t>رنگ</w:t>
            </w:r>
          </w:p>
        </w:tc>
        <w:tc>
          <w:tcPr>
            <w:tcW w:w="450" w:type="dxa"/>
            <w:shd w:val="clear" w:color="auto" w:fill="D9D9D9" w:themeFill="background1" w:themeFillShade="D9"/>
            <w:textDirection w:val="btLr"/>
          </w:tcPr>
          <w:p w14:paraId="14EC9283" w14:textId="4400801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تناسبات انسانی</w:t>
            </w:r>
          </w:p>
        </w:tc>
        <w:tc>
          <w:tcPr>
            <w:tcW w:w="360" w:type="dxa"/>
            <w:textDirection w:val="btLr"/>
          </w:tcPr>
          <w:p w14:paraId="7EA19CD2" w14:textId="3301B4C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نحوه ایستادن شمایل</w:t>
            </w:r>
          </w:p>
        </w:tc>
        <w:tc>
          <w:tcPr>
            <w:tcW w:w="360" w:type="dxa"/>
            <w:shd w:val="clear" w:color="auto" w:fill="D9D9D9" w:themeFill="background1" w:themeFillShade="D9"/>
            <w:textDirection w:val="btLr"/>
          </w:tcPr>
          <w:p w14:paraId="0C9EAC63" w14:textId="7AC1456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چهره های کودک سان</w:t>
            </w:r>
          </w:p>
        </w:tc>
        <w:tc>
          <w:tcPr>
            <w:tcW w:w="360" w:type="dxa"/>
            <w:textDirection w:val="btLr"/>
          </w:tcPr>
          <w:p w14:paraId="12CB574C" w14:textId="078A77F3"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شباهت عمومی</w:t>
            </w:r>
          </w:p>
        </w:tc>
        <w:tc>
          <w:tcPr>
            <w:tcW w:w="630" w:type="dxa"/>
            <w:shd w:val="clear" w:color="auto" w:fill="D9D9D9" w:themeFill="background1" w:themeFillShade="D9"/>
            <w:textDirection w:val="btLr"/>
          </w:tcPr>
          <w:p w14:paraId="1C1D8B61" w14:textId="188F3898"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کاربرد نظام منحنی</w:t>
            </w:r>
          </w:p>
          <w:p w14:paraId="6AA7E699" w14:textId="3478C7A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در ترسیم چهره ها</w:t>
            </w:r>
          </w:p>
        </w:tc>
        <w:tc>
          <w:tcPr>
            <w:tcW w:w="360" w:type="dxa"/>
            <w:textDirection w:val="btLr"/>
          </w:tcPr>
          <w:p w14:paraId="5EC3B43C" w14:textId="6D51C77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تابع رسم زمانه</w:t>
            </w:r>
          </w:p>
        </w:tc>
        <w:tc>
          <w:tcPr>
            <w:tcW w:w="360" w:type="dxa"/>
            <w:shd w:val="clear" w:color="auto" w:fill="D9D9D9" w:themeFill="background1" w:themeFillShade="D9"/>
            <w:textDirection w:val="btLr"/>
          </w:tcPr>
          <w:p w14:paraId="4A54DDD7" w14:textId="19EFF35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تابع تخیلات هنرمند</w:t>
            </w:r>
          </w:p>
        </w:tc>
        <w:tc>
          <w:tcPr>
            <w:tcW w:w="630" w:type="dxa"/>
            <w:textDirection w:val="btLr"/>
          </w:tcPr>
          <w:p w14:paraId="52D22D15"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 xml:space="preserve">شباهت عمومی با </w:t>
            </w:r>
          </w:p>
          <w:p w14:paraId="5FD0E053" w14:textId="6418562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دیگر شمایل های مقدس</w:t>
            </w:r>
          </w:p>
        </w:tc>
        <w:tc>
          <w:tcPr>
            <w:tcW w:w="360" w:type="dxa"/>
            <w:shd w:val="clear" w:color="auto" w:fill="D9D9D9" w:themeFill="background1" w:themeFillShade="D9"/>
            <w:textDirection w:val="btLr"/>
          </w:tcPr>
          <w:p w14:paraId="02F6958A" w14:textId="2AA3FAD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کاربرد رنگهای مکمل</w:t>
            </w:r>
          </w:p>
        </w:tc>
        <w:tc>
          <w:tcPr>
            <w:tcW w:w="630" w:type="dxa"/>
            <w:textDirection w:val="btLr"/>
          </w:tcPr>
          <w:p w14:paraId="63265C55"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رعایت اصل</w:t>
            </w:r>
          </w:p>
          <w:p w14:paraId="6C524E1E" w14:textId="11DE5AB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سادگی و خلوص</w:t>
            </w:r>
          </w:p>
        </w:tc>
        <w:tc>
          <w:tcPr>
            <w:tcW w:w="360" w:type="dxa"/>
            <w:shd w:val="clear" w:color="auto" w:fill="D9D9D9" w:themeFill="background1" w:themeFillShade="D9"/>
            <w:textDirection w:val="btLr"/>
          </w:tcPr>
          <w:p w14:paraId="3F3BF0AD" w14:textId="7A8EF89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خیالی نگاری</w:t>
            </w:r>
          </w:p>
        </w:tc>
        <w:tc>
          <w:tcPr>
            <w:tcW w:w="360" w:type="dxa"/>
            <w:textDirection w:val="btLr"/>
          </w:tcPr>
          <w:p w14:paraId="7CB914A7" w14:textId="5305F31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واقع گرایی</w:t>
            </w:r>
          </w:p>
        </w:tc>
        <w:tc>
          <w:tcPr>
            <w:tcW w:w="360" w:type="dxa"/>
            <w:shd w:val="clear" w:color="auto" w:fill="D9D9D9" w:themeFill="background1" w:themeFillShade="D9"/>
            <w:textDirection w:val="btLr"/>
          </w:tcPr>
          <w:p w14:paraId="5420B6E6" w14:textId="5EDF5750"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هاله دور سر</w:t>
            </w:r>
          </w:p>
        </w:tc>
        <w:tc>
          <w:tcPr>
            <w:tcW w:w="360" w:type="dxa"/>
            <w:textDirection w:val="btLr"/>
          </w:tcPr>
          <w:p w14:paraId="3F67B45A" w14:textId="156872A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براق</w:t>
            </w:r>
          </w:p>
        </w:tc>
        <w:tc>
          <w:tcPr>
            <w:tcW w:w="360" w:type="dxa"/>
            <w:shd w:val="clear" w:color="auto" w:fill="D9D9D9" w:themeFill="background1" w:themeFillShade="D9"/>
            <w:textDirection w:val="btLr"/>
          </w:tcPr>
          <w:p w14:paraId="7E95D56B" w14:textId="08AA02D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بدون بعدنمایی</w:t>
            </w:r>
          </w:p>
        </w:tc>
        <w:tc>
          <w:tcPr>
            <w:tcW w:w="360" w:type="dxa"/>
            <w:textDirection w:val="btLr"/>
          </w:tcPr>
          <w:p w14:paraId="4480D63C" w14:textId="4D8C4C3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دو بعدنمایی</w:t>
            </w:r>
          </w:p>
        </w:tc>
        <w:tc>
          <w:tcPr>
            <w:tcW w:w="353" w:type="dxa"/>
            <w:gridSpan w:val="2"/>
            <w:shd w:val="clear" w:color="auto" w:fill="D9D9D9" w:themeFill="background1" w:themeFillShade="D9"/>
            <w:textDirection w:val="btLr"/>
          </w:tcPr>
          <w:p w14:paraId="3405B1A4" w14:textId="673AD1D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b/>
                <w:bCs/>
                <w:sz w:val="16"/>
                <w:szCs w:val="16"/>
                <w:rtl/>
                <w:lang w:bidi="fa-IR"/>
              </w:rPr>
              <w:t>سه بعدنمایی</w:t>
            </w:r>
          </w:p>
        </w:tc>
      </w:tr>
      <w:tr w:rsidR="00903FFC" w:rsidRPr="009F34B7" w14:paraId="71F8C29C" w14:textId="1931AEDC" w:rsidTr="00903FFC">
        <w:trPr>
          <w:trHeight w:val="1232"/>
          <w:jc w:val="center"/>
        </w:trPr>
        <w:tc>
          <w:tcPr>
            <w:tcW w:w="368" w:type="dxa"/>
            <w:vMerge w:val="restart"/>
            <w:shd w:val="clear" w:color="auto" w:fill="BFBFBF" w:themeFill="background1" w:themeFillShade="BF"/>
            <w:textDirection w:val="btLr"/>
          </w:tcPr>
          <w:p w14:paraId="6C3E7B45" w14:textId="592F57A4" w:rsidR="00903FFC" w:rsidRPr="009F34B7" w:rsidRDefault="00903FFC" w:rsidP="00903FFC">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 xml:space="preserve">شمایل نگاره های پیامبر </w:t>
            </w:r>
            <w:r w:rsidRPr="009F34B7">
              <w:rPr>
                <w:rFonts w:asciiTheme="majorBidi" w:hAnsiTheme="majorBidi" w:cs="B Nazanin"/>
                <w:b/>
                <w:bCs/>
                <w:sz w:val="16"/>
                <w:szCs w:val="16"/>
                <w:vertAlign w:val="superscript"/>
                <w:rtl/>
                <w:lang w:bidi="fa-IR"/>
              </w:rPr>
              <w:t>(ص)</w:t>
            </w:r>
          </w:p>
        </w:tc>
        <w:tc>
          <w:tcPr>
            <w:tcW w:w="720" w:type="dxa"/>
            <w:shd w:val="clear" w:color="auto" w:fill="A8D08D" w:themeFill="accent6" w:themeFillTint="99"/>
          </w:tcPr>
          <w:p w14:paraId="42897AD3" w14:textId="77777777" w:rsidR="00903FFC" w:rsidRPr="009F34B7" w:rsidRDefault="00903FFC" w:rsidP="00903FFC">
            <w:pPr>
              <w:pStyle w:val="ListParagraph"/>
              <w:bidi/>
              <w:ind w:left="-72" w:right="-72"/>
              <w:contextualSpacing w:val="0"/>
              <w:jc w:val="center"/>
              <w:rPr>
                <w:rFonts w:asciiTheme="majorBidi" w:hAnsiTheme="majorBidi" w:cs="B Nazanin"/>
                <w:b/>
                <w:bCs/>
                <w:sz w:val="16"/>
                <w:szCs w:val="16"/>
                <w:rtl/>
                <w:lang w:bidi="fa-IR"/>
              </w:rPr>
            </w:pPr>
          </w:p>
          <w:p w14:paraId="7B20B96D" w14:textId="1EAA985D" w:rsidR="00903FFC" w:rsidRPr="009F34B7" w:rsidRDefault="00903FFC" w:rsidP="00903FFC">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نگاره منتخب1</w:t>
            </w:r>
          </w:p>
          <w:p w14:paraId="340BEEAB" w14:textId="77A474C6" w:rsidR="00903FFC" w:rsidRPr="009F34B7" w:rsidRDefault="00903FFC" w:rsidP="00903FFC">
            <w:pPr>
              <w:pStyle w:val="ListParagraph"/>
              <w:bidi/>
              <w:ind w:left="-72" w:right="-72"/>
              <w:contextualSpacing w:val="0"/>
              <w:jc w:val="center"/>
              <w:rPr>
                <w:rFonts w:asciiTheme="majorBidi" w:hAnsiTheme="majorBidi" w:cs="B Nazanin"/>
                <w:b/>
                <w:bCs/>
                <w:sz w:val="16"/>
                <w:szCs w:val="16"/>
                <w:rtl/>
                <w:lang w:bidi="fa-IR"/>
              </w:rPr>
            </w:pPr>
          </w:p>
        </w:tc>
        <w:tc>
          <w:tcPr>
            <w:tcW w:w="352" w:type="dxa"/>
            <w:shd w:val="clear" w:color="auto" w:fill="F2F2F2" w:themeFill="background1" w:themeFillShade="F2"/>
            <w:textDirection w:val="btLr"/>
          </w:tcPr>
          <w:p w14:paraId="5D932B80" w14:textId="13A59E53"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آرام و مستحکم</w:t>
            </w:r>
          </w:p>
        </w:tc>
        <w:tc>
          <w:tcPr>
            <w:tcW w:w="360" w:type="dxa"/>
            <w:shd w:val="clear" w:color="auto" w:fill="E2EFD9" w:themeFill="accent6" w:themeFillTint="33"/>
            <w:textDirection w:val="btLr"/>
          </w:tcPr>
          <w:p w14:paraId="063F0852" w14:textId="1B7BBAC1"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نمادین</w:t>
            </w:r>
          </w:p>
        </w:tc>
        <w:tc>
          <w:tcPr>
            <w:tcW w:w="450" w:type="dxa"/>
            <w:shd w:val="clear" w:color="auto" w:fill="F2F2F2" w:themeFill="background1" w:themeFillShade="F2"/>
            <w:textDirection w:val="btLr"/>
          </w:tcPr>
          <w:p w14:paraId="389F288A" w14:textId="2403FDCB"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سر بزرگ</w:t>
            </w:r>
          </w:p>
        </w:tc>
        <w:tc>
          <w:tcPr>
            <w:tcW w:w="360" w:type="dxa"/>
            <w:shd w:val="clear" w:color="auto" w:fill="E2EFD9" w:themeFill="accent6" w:themeFillTint="33"/>
            <w:textDirection w:val="btLr"/>
          </w:tcPr>
          <w:p w14:paraId="5A1C4AF8" w14:textId="1A212ACB"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حدقل تحرک با وقار</w:t>
            </w:r>
          </w:p>
        </w:tc>
        <w:tc>
          <w:tcPr>
            <w:tcW w:w="360" w:type="dxa"/>
            <w:shd w:val="clear" w:color="auto" w:fill="F2F2F2" w:themeFill="background1" w:themeFillShade="F2"/>
          </w:tcPr>
          <w:p w14:paraId="3B167A29"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6859535B"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45DFA971"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421D3AD7" w14:textId="13A959C2"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E2EFD9" w:themeFill="accent6" w:themeFillTint="33"/>
          </w:tcPr>
          <w:p w14:paraId="307436A8"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7561A65E"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3E384E19"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199CF510" w14:textId="7E43F564"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2F2F2" w:themeFill="background1" w:themeFillShade="F2"/>
          </w:tcPr>
          <w:p w14:paraId="549B822A"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6CDD65EA"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049BA7F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6C700EF6" w14:textId="1FE21EDD"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E2EFD9" w:themeFill="accent6" w:themeFillTint="33"/>
          </w:tcPr>
          <w:p w14:paraId="211E94A4"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2D39286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04D0B711"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213DC140" w14:textId="560BB601" w:rsidR="00903FFC" w:rsidRPr="009F34B7" w:rsidRDefault="00903FFC" w:rsidP="00903FFC">
            <w:pPr>
              <w:pStyle w:val="ListParagraph"/>
              <w:bidi/>
              <w:ind w:left="-72" w:right="-72"/>
              <w:contextualSpacing w:val="0"/>
              <w:jc w:val="center"/>
              <w:rPr>
                <w:rFonts w:asciiTheme="majorBidi" w:hAnsiTheme="majorBidi" w:cs="B Nazanin"/>
                <w:sz w:val="16"/>
                <w:szCs w:val="16"/>
                <w:rtl/>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04BEAD2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22065325"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67B063F8"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74F7FD67"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r w:rsidRPr="009F34B7">
              <w:rPr>
                <w:rFonts w:asciiTheme="majorBidi" w:hAnsiTheme="majorBidi" w:cs="B Nazanin"/>
                <w:sz w:val="16"/>
                <w:szCs w:val="16"/>
              </w:rPr>
              <w:sym w:font="Wingdings 2" w:char="F050"/>
            </w:r>
          </w:p>
          <w:p w14:paraId="42C438A3" w14:textId="6D650754"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tc>
        <w:tc>
          <w:tcPr>
            <w:tcW w:w="630" w:type="dxa"/>
            <w:shd w:val="clear" w:color="auto" w:fill="E2EFD9" w:themeFill="accent6" w:themeFillTint="33"/>
          </w:tcPr>
          <w:p w14:paraId="720011F2"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07BD7624"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0A69F50F"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rPr>
            </w:pPr>
          </w:p>
          <w:p w14:paraId="438F0235" w14:textId="559811B6"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6B2081E2"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5923B861"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A65560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5557CD12" w14:textId="2CA31162"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E2EFD9" w:themeFill="accent6" w:themeFillTint="33"/>
          </w:tcPr>
          <w:p w14:paraId="664844C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7D845E5C"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5A24F338"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1B3A73C2" w14:textId="18887C84" w:rsidR="00903FFC" w:rsidRPr="009F34B7" w:rsidRDefault="00903FFC" w:rsidP="00903FFC">
            <w:pPr>
              <w:bidi/>
              <w:ind w:left="-72" w:right="-72"/>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0C71EDE5"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09C022D7"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2B0551DF"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A9D7630" w14:textId="0622A198"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E2EFD9" w:themeFill="accent6" w:themeFillTint="33"/>
          </w:tcPr>
          <w:p w14:paraId="6393FD20"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3F62A505"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66175FA"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21F182CD" w14:textId="23F7C466"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02EAE807"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08D3F67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6A3D7C1"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57DB98E9" w14:textId="1698D662"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E2EFD9" w:themeFill="accent6" w:themeFillTint="33"/>
          </w:tcPr>
          <w:p w14:paraId="3E3B5B21"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0623E432"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29F61886"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76290883" w14:textId="611795A8"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7012DC0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1E90E260"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374935E5"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70DBCE85" w14:textId="0EA574CD"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E2EFD9" w:themeFill="accent6" w:themeFillTint="33"/>
          </w:tcPr>
          <w:p w14:paraId="5090403F"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8FD8794"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414718AD"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6DE9EE50" w14:textId="5F8A6B81"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53" w:type="dxa"/>
            <w:gridSpan w:val="2"/>
            <w:shd w:val="clear" w:color="auto" w:fill="F2F2F2" w:themeFill="background1" w:themeFillShade="F2"/>
          </w:tcPr>
          <w:p w14:paraId="6AF995E4"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03F83FE5"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65B7F59A" w14:textId="77777777"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p>
          <w:p w14:paraId="220DF21C" w14:textId="5D5604BD" w:rsidR="00903FFC" w:rsidRPr="009F34B7" w:rsidRDefault="00903FFC" w:rsidP="00903FFC">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r>
      <w:tr w:rsidR="00903FFC" w:rsidRPr="009F34B7" w14:paraId="51FE31A9" w14:textId="5949C6A0" w:rsidTr="00903FFC">
        <w:trPr>
          <w:trHeight w:val="1413"/>
          <w:jc w:val="center"/>
        </w:trPr>
        <w:tc>
          <w:tcPr>
            <w:tcW w:w="368" w:type="dxa"/>
            <w:vMerge/>
            <w:shd w:val="clear" w:color="auto" w:fill="BFBFBF" w:themeFill="background1" w:themeFillShade="BF"/>
          </w:tcPr>
          <w:p w14:paraId="6F4ED733" w14:textId="157CB90D" w:rsidR="00D726E5" w:rsidRPr="009F34B7" w:rsidRDefault="00D726E5" w:rsidP="00D726E5">
            <w:pPr>
              <w:pStyle w:val="ListParagraph"/>
              <w:bidi/>
              <w:ind w:left="-72" w:right="-72"/>
              <w:contextualSpacing w:val="0"/>
              <w:jc w:val="both"/>
              <w:rPr>
                <w:rFonts w:asciiTheme="majorBidi" w:hAnsiTheme="majorBidi" w:cs="B Nazanin"/>
                <w:sz w:val="16"/>
                <w:szCs w:val="16"/>
                <w:rtl/>
                <w:lang w:bidi="fa-IR"/>
              </w:rPr>
            </w:pPr>
          </w:p>
        </w:tc>
        <w:tc>
          <w:tcPr>
            <w:tcW w:w="720" w:type="dxa"/>
            <w:shd w:val="clear" w:color="auto" w:fill="FFD966" w:themeFill="accent4" w:themeFillTint="99"/>
          </w:tcPr>
          <w:p w14:paraId="69C66A92"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54FFE296" w14:textId="11A3FD48"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نگاره منتخب2</w:t>
            </w:r>
          </w:p>
          <w:p w14:paraId="3EA2BB89" w14:textId="29F5C7D4"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tc>
        <w:tc>
          <w:tcPr>
            <w:tcW w:w="352" w:type="dxa"/>
            <w:shd w:val="clear" w:color="auto" w:fill="F2F2F2" w:themeFill="background1" w:themeFillShade="F2"/>
            <w:textDirection w:val="btLr"/>
          </w:tcPr>
          <w:p w14:paraId="67EB8946" w14:textId="3B8DD69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آرام و مستحکم</w:t>
            </w:r>
          </w:p>
        </w:tc>
        <w:tc>
          <w:tcPr>
            <w:tcW w:w="360" w:type="dxa"/>
            <w:shd w:val="clear" w:color="auto" w:fill="FFF2CC" w:themeFill="accent4" w:themeFillTint="33"/>
            <w:textDirection w:val="btLr"/>
          </w:tcPr>
          <w:p w14:paraId="31FBCA72" w14:textId="4EC625E8"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نمادین</w:t>
            </w:r>
          </w:p>
        </w:tc>
        <w:tc>
          <w:tcPr>
            <w:tcW w:w="450" w:type="dxa"/>
            <w:shd w:val="clear" w:color="auto" w:fill="F2F2F2" w:themeFill="background1" w:themeFillShade="F2"/>
            <w:textDirection w:val="btLr"/>
          </w:tcPr>
          <w:p w14:paraId="0659502F" w14:textId="6528492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سر بزرگ</w:t>
            </w:r>
          </w:p>
        </w:tc>
        <w:tc>
          <w:tcPr>
            <w:tcW w:w="360" w:type="dxa"/>
            <w:shd w:val="clear" w:color="auto" w:fill="FFF2CC" w:themeFill="accent4" w:themeFillTint="33"/>
            <w:textDirection w:val="btLr"/>
          </w:tcPr>
          <w:p w14:paraId="07C261C9" w14:textId="17F7621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حدقل تحرک با وقار</w:t>
            </w:r>
          </w:p>
        </w:tc>
        <w:tc>
          <w:tcPr>
            <w:tcW w:w="360" w:type="dxa"/>
            <w:shd w:val="clear" w:color="auto" w:fill="F2F2F2" w:themeFill="background1" w:themeFillShade="F2"/>
          </w:tcPr>
          <w:p w14:paraId="2B59CE5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F4D9D4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F974CB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29BDA8C" w14:textId="7A66CA7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FF2CC" w:themeFill="accent4" w:themeFillTint="33"/>
          </w:tcPr>
          <w:p w14:paraId="5F69400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3CA16B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AD68A4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1D616B1" w14:textId="738496A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630" w:type="dxa"/>
            <w:shd w:val="clear" w:color="auto" w:fill="F2F2F2" w:themeFill="background1" w:themeFillShade="F2"/>
          </w:tcPr>
          <w:p w14:paraId="31BF3EA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0D3B62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4FFF16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127E4FD" w14:textId="09DDB4B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FF2CC" w:themeFill="accent4" w:themeFillTint="33"/>
          </w:tcPr>
          <w:p w14:paraId="16C6F5B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9CD2E4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F75D1A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9387BCF" w14:textId="65F8EEC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3607694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55E530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EA53BD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F60115D" w14:textId="43F6902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FF2CC" w:themeFill="accent4" w:themeFillTint="33"/>
          </w:tcPr>
          <w:p w14:paraId="3C08D11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949EE5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449660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2255371" w14:textId="6EDC265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6D6778C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591FF8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D04BA9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E42D697" w14:textId="7976A61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630" w:type="dxa"/>
            <w:shd w:val="clear" w:color="auto" w:fill="FFF2CC" w:themeFill="accent4" w:themeFillTint="33"/>
          </w:tcPr>
          <w:p w14:paraId="4C07FBC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951F31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7E7298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8D3C63A" w14:textId="4A31AD2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68966DA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DFA626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99D2FF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C2CB627" w14:textId="5E45824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FF2CC" w:themeFill="accent4" w:themeFillTint="33"/>
          </w:tcPr>
          <w:p w14:paraId="767042E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BC30A9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479C36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750CD7F" w14:textId="1E49447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3F675A7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B05D3F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9A214B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2DDD6F7" w14:textId="4A022DF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FF2CC" w:themeFill="accent4" w:themeFillTint="33"/>
          </w:tcPr>
          <w:p w14:paraId="2A0E127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8E73A0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9AA978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5EEDC65" w14:textId="008406AA"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709E7DB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B4AAB1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A91FC0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4F5337C" w14:textId="5D7D6EC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FF2CC" w:themeFill="accent4" w:themeFillTint="33"/>
          </w:tcPr>
          <w:p w14:paraId="7CC17E1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60EC41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F86A0A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332FE87" w14:textId="0ACE9DE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53" w:type="dxa"/>
            <w:gridSpan w:val="2"/>
            <w:shd w:val="clear" w:color="auto" w:fill="F2F2F2" w:themeFill="background1" w:themeFillShade="F2"/>
          </w:tcPr>
          <w:p w14:paraId="429D76A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DDE78E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AD2112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E55C27C" w14:textId="77E83AE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r>
      <w:tr w:rsidR="00267A64" w:rsidRPr="009F34B7" w14:paraId="5E36F4E8" w14:textId="0E284D0A" w:rsidTr="00267A64">
        <w:trPr>
          <w:trHeight w:val="1205"/>
          <w:jc w:val="center"/>
        </w:trPr>
        <w:tc>
          <w:tcPr>
            <w:tcW w:w="368" w:type="dxa"/>
            <w:vMerge/>
            <w:shd w:val="clear" w:color="auto" w:fill="BFBFBF" w:themeFill="background1" w:themeFillShade="BF"/>
          </w:tcPr>
          <w:p w14:paraId="1FC3FFDB" w14:textId="6CD3EF47" w:rsidR="00D726E5" w:rsidRPr="009F34B7" w:rsidRDefault="00D726E5" w:rsidP="00267A64">
            <w:pPr>
              <w:pStyle w:val="ListParagraph"/>
              <w:bidi/>
              <w:ind w:left="-72" w:right="-72"/>
              <w:contextualSpacing w:val="0"/>
              <w:jc w:val="center"/>
              <w:rPr>
                <w:rFonts w:asciiTheme="majorBidi" w:hAnsiTheme="majorBidi" w:cs="B Nazanin"/>
                <w:sz w:val="16"/>
                <w:szCs w:val="16"/>
                <w:rtl/>
                <w:lang w:bidi="fa-IR"/>
              </w:rPr>
            </w:pPr>
          </w:p>
        </w:tc>
        <w:tc>
          <w:tcPr>
            <w:tcW w:w="720" w:type="dxa"/>
            <w:shd w:val="clear" w:color="auto" w:fill="9CC2E5" w:themeFill="accent5" w:themeFillTint="99"/>
          </w:tcPr>
          <w:p w14:paraId="57D8D37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435D9F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2B37755" w14:textId="5B38704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نگاره منتخب3</w:t>
            </w:r>
          </w:p>
          <w:p w14:paraId="3D3B37C5" w14:textId="7239E92E"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tc>
        <w:tc>
          <w:tcPr>
            <w:tcW w:w="352" w:type="dxa"/>
            <w:shd w:val="clear" w:color="auto" w:fill="F2F2F2" w:themeFill="background1" w:themeFillShade="F2"/>
            <w:textDirection w:val="btLr"/>
          </w:tcPr>
          <w:p w14:paraId="585C0BA1" w14:textId="64D9CB6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آرام و مستحکم</w:t>
            </w:r>
          </w:p>
        </w:tc>
        <w:tc>
          <w:tcPr>
            <w:tcW w:w="360" w:type="dxa"/>
            <w:shd w:val="clear" w:color="auto" w:fill="DEEAF6" w:themeFill="accent5" w:themeFillTint="33"/>
            <w:textDirection w:val="btLr"/>
          </w:tcPr>
          <w:p w14:paraId="5ABD0445" w14:textId="0D9814C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نمادین</w:t>
            </w:r>
          </w:p>
        </w:tc>
        <w:tc>
          <w:tcPr>
            <w:tcW w:w="450" w:type="dxa"/>
            <w:shd w:val="clear" w:color="auto" w:fill="F2F2F2" w:themeFill="background1" w:themeFillShade="F2"/>
            <w:textDirection w:val="btLr"/>
          </w:tcPr>
          <w:p w14:paraId="1525A217" w14:textId="1E62C468"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سر بزرگ</w:t>
            </w:r>
          </w:p>
        </w:tc>
        <w:tc>
          <w:tcPr>
            <w:tcW w:w="360" w:type="dxa"/>
            <w:shd w:val="clear" w:color="auto" w:fill="DEEAF6" w:themeFill="accent5" w:themeFillTint="33"/>
            <w:textDirection w:val="btLr"/>
          </w:tcPr>
          <w:p w14:paraId="7AC23BCF" w14:textId="4E158BA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متحرک در عین آرامش</w:t>
            </w:r>
          </w:p>
        </w:tc>
        <w:tc>
          <w:tcPr>
            <w:tcW w:w="360" w:type="dxa"/>
            <w:shd w:val="clear" w:color="auto" w:fill="F2F2F2" w:themeFill="background1" w:themeFillShade="F2"/>
          </w:tcPr>
          <w:p w14:paraId="2B9B05D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53B0AB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51664D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07C4E49" w14:textId="7726A66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DEEAF6" w:themeFill="accent5" w:themeFillTint="33"/>
          </w:tcPr>
          <w:p w14:paraId="20CB913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C8EE14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065CCD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2CDDF69" w14:textId="6C6F4E3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630" w:type="dxa"/>
            <w:shd w:val="clear" w:color="auto" w:fill="F2F2F2" w:themeFill="background1" w:themeFillShade="F2"/>
          </w:tcPr>
          <w:p w14:paraId="051830C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C132C5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699B3D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09EA737" w14:textId="61961B7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DEEAF6" w:themeFill="accent5" w:themeFillTint="33"/>
          </w:tcPr>
          <w:p w14:paraId="56A7CF6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ECCD7A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37AA3E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E387CB2" w14:textId="62ED797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F2F2F2" w:themeFill="background1" w:themeFillShade="F2"/>
          </w:tcPr>
          <w:p w14:paraId="4B59300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793808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0B6F05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C71DAD6" w14:textId="753035D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50"/>
            </w:r>
          </w:p>
        </w:tc>
        <w:tc>
          <w:tcPr>
            <w:tcW w:w="630" w:type="dxa"/>
            <w:shd w:val="clear" w:color="auto" w:fill="DEEAF6" w:themeFill="accent5" w:themeFillTint="33"/>
          </w:tcPr>
          <w:p w14:paraId="558F58D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74F3BB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5B3BE7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93C829B" w14:textId="4B9FB2E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F2F2F2" w:themeFill="background1" w:themeFillShade="F2"/>
          </w:tcPr>
          <w:p w14:paraId="48A00F0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F6E679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98843E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B05D041" w14:textId="4BA2A68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630" w:type="dxa"/>
            <w:shd w:val="clear" w:color="auto" w:fill="DEEAF6" w:themeFill="accent5" w:themeFillTint="33"/>
          </w:tcPr>
          <w:p w14:paraId="39DC45B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26A624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64A1D5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0395FB4" w14:textId="74550FC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50"/>
            </w:r>
          </w:p>
        </w:tc>
        <w:tc>
          <w:tcPr>
            <w:tcW w:w="360" w:type="dxa"/>
            <w:shd w:val="clear" w:color="auto" w:fill="F2F2F2" w:themeFill="background1" w:themeFillShade="F2"/>
          </w:tcPr>
          <w:p w14:paraId="7E4B892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2D9962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06323A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33B4033" w14:textId="565C69D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DEEAF6" w:themeFill="accent5" w:themeFillTint="33"/>
          </w:tcPr>
          <w:p w14:paraId="3254DCE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CAA8F0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63E2A4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CFE3788" w14:textId="09E9CAAE"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50"/>
            </w:r>
          </w:p>
        </w:tc>
        <w:tc>
          <w:tcPr>
            <w:tcW w:w="360" w:type="dxa"/>
            <w:shd w:val="clear" w:color="auto" w:fill="F2F2F2" w:themeFill="background1" w:themeFillShade="F2"/>
          </w:tcPr>
          <w:p w14:paraId="69112E9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335CF6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2621C6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227DC3B" w14:textId="18E9470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50"/>
            </w:r>
          </w:p>
        </w:tc>
        <w:tc>
          <w:tcPr>
            <w:tcW w:w="360" w:type="dxa"/>
            <w:shd w:val="clear" w:color="auto" w:fill="DEEAF6" w:themeFill="accent5" w:themeFillTint="33"/>
          </w:tcPr>
          <w:p w14:paraId="4857CC8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B4E858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E664DA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808B1D0" w14:textId="75BD30C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F2F2F2" w:themeFill="background1" w:themeFillShade="F2"/>
          </w:tcPr>
          <w:p w14:paraId="7604C52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00BCC5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FAA425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F2244D4" w14:textId="51BF508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c>
          <w:tcPr>
            <w:tcW w:w="360" w:type="dxa"/>
            <w:shd w:val="clear" w:color="auto" w:fill="DEEAF6" w:themeFill="accent5" w:themeFillTint="33"/>
          </w:tcPr>
          <w:p w14:paraId="3380435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AA4890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52A516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32212C" w14:textId="738281A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50"/>
            </w:r>
          </w:p>
        </w:tc>
        <w:tc>
          <w:tcPr>
            <w:tcW w:w="353" w:type="dxa"/>
            <w:gridSpan w:val="2"/>
            <w:shd w:val="clear" w:color="auto" w:fill="F2F2F2" w:themeFill="background1" w:themeFillShade="F2"/>
          </w:tcPr>
          <w:p w14:paraId="70B614A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44425A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565A52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B203181" w14:textId="777CA99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lang w:bidi="fa-IR"/>
              </w:rPr>
              <w:sym w:font="Wingdings 2" w:char="F04F"/>
            </w:r>
          </w:p>
        </w:tc>
      </w:tr>
      <w:tr w:rsidR="00387E1B" w:rsidRPr="009F34B7" w14:paraId="606A265E" w14:textId="4799122A" w:rsidTr="003C667D">
        <w:trPr>
          <w:trHeight w:val="1520"/>
          <w:jc w:val="center"/>
        </w:trPr>
        <w:tc>
          <w:tcPr>
            <w:tcW w:w="368" w:type="dxa"/>
            <w:vMerge/>
            <w:shd w:val="clear" w:color="auto" w:fill="BFBFBF" w:themeFill="background1" w:themeFillShade="BF"/>
          </w:tcPr>
          <w:p w14:paraId="7D5E44D0" w14:textId="198F628B" w:rsidR="00D726E5" w:rsidRPr="009F34B7" w:rsidRDefault="00D726E5" w:rsidP="00D726E5">
            <w:pPr>
              <w:pStyle w:val="ListParagraph"/>
              <w:bidi/>
              <w:ind w:left="-72" w:right="-72"/>
              <w:contextualSpacing w:val="0"/>
              <w:jc w:val="both"/>
              <w:rPr>
                <w:rFonts w:asciiTheme="majorBidi" w:hAnsiTheme="majorBidi" w:cs="B Nazanin"/>
                <w:sz w:val="16"/>
                <w:szCs w:val="16"/>
                <w:rtl/>
                <w:lang w:bidi="fa-IR"/>
              </w:rPr>
            </w:pPr>
          </w:p>
        </w:tc>
        <w:tc>
          <w:tcPr>
            <w:tcW w:w="720" w:type="dxa"/>
            <w:shd w:val="clear" w:color="auto" w:fill="F888E0"/>
          </w:tcPr>
          <w:p w14:paraId="10F6DE9A"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7055C5D9" w14:textId="77777777"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p w14:paraId="40F0D576" w14:textId="1F38F5D8"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نگاره منتخب4</w:t>
            </w:r>
          </w:p>
          <w:p w14:paraId="2482EC48" w14:textId="49DD1163"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p>
        </w:tc>
        <w:tc>
          <w:tcPr>
            <w:tcW w:w="352" w:type="dxa"/>
            <w:shd w:val="clear" w:color="auto" w:fill="F2F2F2" w:themeFill="background1" w:themeFillShade="F2"/>
            <w:textDirection w:val="btLr"/>
          </w:tcPr>
          <w:p w14:paraId="530420C6" w14:textId="6EAECD73"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متحرک و پویا</w:t>
            </w:r>
          </w:p>
        </w:tc>
        <w:tc>
          <w:tcPr>
            <w:tcW w:w="360" w:type="dxa"/>
            <w:shd w:val="clear" w:color="auto" w:fill="FCE0F9"/>
            <w:textDirection w:val="btLr"/>
          </w:tcPr>
          <w:p w14:paraId="60536EE8" w14:textId="00CB40C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تاحدی نمادین</w:t>
            </w:r>
          </w:p>
        </w:tc>
        <w:tc>
          <w:tcPr>
            <w:tcW w:w="450" w:type="dxa"/>
            <w:shd w:val="clear" w:color="auto" w:fill="F2F2F2" w:themeFill="background1" w:themeFillShade="F2"/>
            <w:textDirection w:val="btLr"/>
          </w:tcPr>
          <w:p w14:paraId="711F5AF4" w14:textId="18214A8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سر متناسب تر</w:t>
            </w:r>
          </w:p>
        </w:tc>
        <w:tc>
          <w:tcPr>
            <w:tcW w:w="360" w:type="dxa"/>
            <w:shd w:val="clear" w:color="auto" w:fill="FCE0F9"/>
            <w:textDirection w:val="btLr"/>
          </w:tcPr>
          <w:p w14:paraId="5611C335" w14:textId="435B2BDA"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متحرک و زمینی</w:t>
            </w:r>
          </w:p>
        </w:tc>
        <w:tc>
          <w:tcPr>
            <w:tcW w:w="360" w:type="dxa"/>
            <w:shd w:val="clear" w:color="auto" w:fill="F2F2F2" w:themeFill="background1" w:themeFillShade="F2"/>
          </w:tcPr>
          <w:p w14:paraId="29FF134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993C67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532839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9B52DB7" w14:textId="2DF05F4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CE0F9"/>
          </w:tcPr>
          <w:p w14:paraId="54F43CB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8CAD4D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853D5B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5840C6A" w14:textId="233B456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2F2F2" w:themeFill="background1" w:themeFillShade="F2"/>
          </w:tcPr>
          <w:p w14:paraId="24F43B8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89D9C0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178033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13FAB28" w14:textId="5420888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CE0F9"/>
          </w:tcPr>
          <w:p w14:paraId="2D4B395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9E3963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B05E2F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DA0A974" w14:textId="5BE0FFA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4D9578E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A4B388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2C5CA9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1118B62" w14:textId="68F9305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CE0F9"/>
          </w:tcPr>
          <w:p w14:paraId="3D58454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E66EAF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D500F3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4C91093" w14:textId="1363BD8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1C20E21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48F08B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E4E255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DF8E377" w14:textId="46FAE0F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CE0F9"/>
          </w:tcPr>
          <w:p w14:paraId="0BBA5A9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732FD2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A26528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5926FCA" w14:textId="3B39CA7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1222BD9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9D0B48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6AA9B5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D831FBD" w14:textId="4A168C4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CE0F9"/>
          </w:tcPr>
          <w:p w14:paraId="576ADE9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9E9238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004335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228CC0A" w14:textId="7C31F61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3DE5EA4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858B4C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E1CF99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2FEF8E3" w14:textId="78A0A70A"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CE0F9"/>
          </w:tcPr>
          <w:p w14:paraId="023A542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2BB7A1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D48A6D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5614AB1" w14:textId="27358410"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5026BEE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976168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24A3F5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DDAD75A" w14:textId="356D86D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CE0F9"/>
          </w:tcPr>
          <w:p w14:paraId="76B3EB2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F522D0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E97814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4C61568" w14:textId="554738C3"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53" w:type="dxa"/>
            <w:gridSpan w:val="2"/>
            <w:shd w:val="clear" w:color="auto" w:fill="F2F2F2" w:themeFill="background1" w:themeFillShade="F2"/>
          </w:tcPr>
          <w:p w14:paraId="1650382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E87B34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6F53C4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65AC37A" w14:textId="1915497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r>
      <w:tr w:rsidR="00D726E5" w:rsidRPr="009F34B7" w14:paraId="552A225C" w14:textId="4034B3C8" w:rsidTr="003C667D">
        <w:trPr>
          <w:trHeight w:val="1268"/>
          <w:jc w:val="center"/>
        </w:trPr>
        <w:tc>
          <w:tcPr>
            <w:tcW w:w="368" w:type="dxa"/>
            <w:vMerge/>
            <w:shd w:val="clear" w:color="auto" w:fill="BFBFBF" w:themeFill="background1" w:themeFillShade="BF"/>
          </w:tcPr>
          <w:p w14:paraId="634EC734" w14:textId="2CC429C4" w:rsidR="00D726E5" w:rsidRPr="009F34B7" w:rsidRDefault="00D726E5" w:rsidP="00D726E5">
            <w:pPr>
              <w:pStyle w:val="ListParagraph"/>
              <w:bidi/>
              <w:ind w:left="-72" w:right="-72"/>
              <w:contextualSpacing w:val="0"/>
              <w:jc w:val="both"/>
              <w:rPr>
                <w:rFonts w:asciiTheme="majorBidi" w:hAnsiTheme="majorBidi" w:cs="B Nazanin"/>
                <w:sz w:val="16"/>
                <w:szCs w:val="16"/>
                <w:rtl/>
                <w:lang w:bidi="fa-IR"/>
              </w:rPr>
            </w:pPr>
          </w:p>
        </w:tc>
        <w:tc>
          <w:tcPr>
            <w:tcW w:w="720" w:type="dxa"/>
            <w:shd w:val="clear" w:color="auto" w:fill="CADF4F"/>
          </w:tcPr>
          <w:p w14:paraId="0FF7693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6125F41" w14:textId="673C17F6" w:rsidR="00D726E5" w:rsidRPr="009F34B7" w:rsidRDefault="00D726E5" w:rsidP="00D726E5">
            <w:pPr>
              <w:pStyle w:val="ListParagraph"/>
              <w:bidi/>
              <w:ind w:left="-72" w:right="-72"/>
              <w:contextualSpacing w:val="0"/>
              <w:jc w:val="center"/>
              <w:rPr>
                <w:rFonts w:asciiTheme="majorBidi" w:hAnsiTheme="majorBidi" w:cs="B Nazanin"/>
                <w:b/>
                <w:bCs/>
                <w:sz w:val="16"/>
                <w:szCs w:val="16"/>
                <w:rtl/>
                <w:lang w:bidi="fa-IR"/>
              </w:rPr>
            </w:pPr>
            <w:r w:rsidRPr="009F34B7">
              <w:rPr>
                <w:rFonts w:asciiTheme="majorBidi" w:hAnsiTheme="majorBidi" w:cs="B Nazanin"/>
                <w:b/>
                <w:bCs/>
                <w:sz w:val="16"/>
                <w:szCs w:val="16"/>
                <w:rtl/>
                <w:lang w:bidi="fa-IR"/>
              </w:rPr>
              <w:t>نگاره منتخب5</w:t>
            </w:r>
          </w:p>
          <w:p w14:paraId="603CF4AC" w14:textId="6AA7E53E"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tc>
        <w:tc>
          <w:tcPr>
            <w:tcW w:w="352" w:type="dxa"/>
            <w:shd w:val="clear" w:color="auto" w:fill="F2F2F2" w:themeFill="background1" w:themeFillShade="F2"/>
            <w:textDirection w:val="btLr"/>
          </w:tcPr>
          <w:p w14:paraId="23998FB0" w14:textId="7ED0A0E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متحرک و پویا</w:t>
            </w:r>
          </w:p>
        </w:tc>
        <w:tc>
          <w:tcPr>
            <w:tcW w:w="360" w:type="dxa"/>
            <w:shd w:val="clear" w:color="auto" w:fill="F4FCE0"/>
            <w:textDirection w:val="btLr"/>
          </w:tcPr>
          <w:p w14:paraId="3342CD39" w14:textId="18CBD49A"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نمادین</w:t>
            </w:r>
          </w:p>
        </w:tc>
        <w:tc>
          <w:tcPr>
            <w:tcW w:w="450" w:type="dxa"/>
            <w:shd w:val="clear" w:color="auto" w:fill="F2F2F2" w:themeFill="background1" w:themeFillShade="F2"/>
            <w:textDirection w:val="btLr"/>
          </w:tcPr>
          <w:p w14:paraId="2C539761" w14:textId="3A47D3F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سر متناسب تر</w:t>
            </w:r>
          </w:p>
        </w:tc>
        <w:tc>
          <w:tcPr>
            <w:tcW w:w="360" w:type="dxa"/>
            <w:shd w:val="clear" w:color="auto" w:fill="F4FCE0"/>
            <w:textDirection w:val="btLr"/>
          </w:tcPr>
          <w:p w14:paraId="4BE76570" w14:textId="37C7A56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tl/>
                <w:lang w:bidi="fa-IR"/>
              </w:rPr>
              <w:t>متحرک و زمینی</w:t>
            </w:r>
          </w:p>
        </w:tc>
        <w:tc>
          <w:tcPr>
            <w:tcW w:w="360" w:type="dxa"/>
            <w:shd w:val="clear" w:color="auto" w:fill="F2F2F2" w:themeFill="background1" w:themeFillShade="F2"/>
          </w:tcPr>
          <w:p w14:paraId="222CE5A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F72631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24FB27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3348F6C" w14:textId="567E90A1"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4FCE0"/>
          </w:tcPr>
          <w:p w14:paraId="3E2DEBD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2BE8C4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3173C9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05A89C7" w14:textId="0D7CD97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2F2F2" w:themeFill="background1" w:themeFillShade="F2"/>
          </w:tcPr>
          <w:p w14:paraId="45AE40B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8F666B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FCFE62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8084391" w14:textId="55BC63CB"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4FCE0"/>
          </w:tcPr>
          <w:p w14:paraId="1F7FF4D7"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AE0AF9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8BC819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72F9101" w14:textId="22C3E92D"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28C99BC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96A47B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4DD4D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EF0A98" w14:textId="0DEB90D5"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630" w:type="dxa"/>
            <w:shd w:val="clear" w:color="auto" w:fill="F4FCE0"/>
          </w:tcPr>
          <w:p w14:paraId="01D4DB49"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ED39D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0CFC68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99C4DA7" w14:textId="6E009524"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581A7E0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B60D74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D2FED1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77049A8" w14:textId="52A6DEC6"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630" w:type="dxa"/>
            <w:shd w:val="clear" w:color="auto" w:fill="F4FCE0"/>
          </w:tcPr>
          <w:p w14:paraId="5F40CE9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44185D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70B94C6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CFDBCCB" w14:textId="0FB59C9C"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21C2CC3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921E8E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34F1786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42885FD" w14:textId="2EA4087E"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4FCE0"/>
          </w:tcPr>
          <w:p w14:paraId="217031E4"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836B9D6"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68447E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49E7AC0" w14:textId="6BC7E1E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2F2F2" w:themeFill="background1" w:themeFillShade="F2"/>
          </w:tcPr>
          <w:p w14:paraId="1A85C11D"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184E47E2"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E28747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058507F" w14:textId="4109622F"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60" w:type="dxa"/>
            <w:shd w:val="clear" w:color="auto" w:fill="F4FCE0"/>
          </w:tcPr>
          <w:p w14:paraId="2F5B05A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1F5C82A"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0CD8EF"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684FE5B" w14:textId="50EB3552"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2F2F2" w:themeFill="background1" w:themeFillShade="F2"/>
          </w:tcPr>
          <w:p w14:paraId="685D452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D31BB68"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7EF7C5E"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53C3719" w14:textId="1982F818"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c>
          <w:tcPr>
            <w:tcW w:w="360" w:type="dxa"/>
            <w:shd w:val="clear" w:color="auto" w:fill="F4FCE0"/>
          </w:tcPr>
          <w:p w14:paraId="7F5E9B2B"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6B73CE3C"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54BBB953"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2829F19B" w14:textId="40C183C9"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50"/>
            </w:r>
          </w:p>
        </w:tc>
        <w:tc>
          <w:tcPr>
            <w:tcW w:w="353" w:type="dxa"/>
            <w:gridSpan w:val="2"/>
            <w:shd w:val="clear" w:color="auto" w:fill="F2F2F2" w:themeFill="background1" w:themeFillShade="F2"/>
          </w:tcPr>
          <w:p w14:paraId="1E2BAD35"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CA08500"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051B1411" w14:textId="7777777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p>
          <w:p w14:paraId="40E1D11B" w14:textId="7ADD7317" w:rsidR="00D726E5" w:rsidRPr="009F34B7" w:rsidRDefault="00D726E5" w:rsidP="00D726E5">
            <w:pPr>
              <w:pStyle w:val="ListParagraph"/>
              <w:bidi/>
              <w:ind w:left="-72" w:right="-72"/>
              <w:contextualSpacing w:val="0"/>
              <w:jc w:val="center"/>
              <w:rPr>
                <w:rFonts w:asciiTheme="majorBidi" w:hAnsiTheme="majorBidi" w:cs="B Nazanin"/>
                <w:sz w:val="16"/>
                <w:szCs w:val="16"/>
                <w:rtl/>
                <w:lang w:bidi="fa-IR"/>
              </w:rPr>
            </w:pPr>
            <w:r w:rsidRPr="009F34B7">
              <w:rPr>
                <w:rFonts w:asciiTheme="majorBidi" w:hAnsiTheme="majorBidi" w:cs="B Nazanin"/>
                <w:sz w:val="16"/>
                <w:szCs w:val="16"/>
              </w:rPr>
              <w:sym w:font="Wingdings 2" w:char="F04F"/>
            </w:r>
          </w:p>
        </w:tc>
      </w:tr>
    </w:tbl>
    <w:p w14:paraId="68836E9B" w14:textId="4EEE3CF2" w:rsidR="008E3AEB" w:rsidRPr="009F34B7" w:rsidRDefault="000D2781" w:rsidP="000D2781">
      <w:pPr>
        <w:pStyle w:val="ListParagraph"/>
        <w:bidi/>
        <w:spacing w:after="0" w:line="240" w:lineRule="auto"/>
        <w:ind w:left="0"/>
        <w:contextualSpacing w:val="0"/>
        <w:jc w:val="right"/>
        <w:rPr>
          <w:rFonts w:asciiTheme="majorBidi" w:hAnsiTheme="majorBidi" w:cs="B Nazanin"/>
          <w:sz w:val="20"/>
          <w:szCs w:val="20"/>
          <w:rtl/>
          <w:lang w:bidi="fa-IR"/>
        </w:rPr>
      </w:pPr>
      <w:r w:rsidRPr="009F34B7">
        <w:rPr>
          <w:rFonts w:asciiTheme="majorBidi" w:hAnsiTheme="majorBidi" w:cs="B Nazanin"/>
          <w:sz w:val="20"/>
          <w:szCs w:val="20"/>
          <w:rtl/>
          <w:lang w:bidi="fa-IR"/>
        </w:rPr>
        <w:t>(نگارندگان)</w:t>
      </w:r>
    </w:p>
    <w:p w14:paraId="2CCE3CA8" w14:textId="0C0571C1" w:rsidR="00247DC4" w:rsidRPr="009F34B7" w:rsidRDefault="00247DC4" w:rsidP="00725EC7">
      <w:pPr>
        <w:pStyle w:val="ListParagraph"/>
        <w:bidi/>
        <w:spacing w:before="100" w:beforeAutospacing="1" w:after="100" w:afterAutospacing="1" w:line="240" w:lineRule="auto"/>
        <w:ind w:left="0"/>
        <w:contextualSpacing w:val="0"/>
        <w:jc w:val="both"/>
        <w:rPr>
          <w:rFonts w:asciiTheme="majorBidi" w:hAnsiTheme="majorBidi" w:cs="B Nazanin"/>
          <w:b/>
          <w:bCs/>
          <w:sz w:val="24"/>
          <w:szCs w:val="24"/>
          <w:rtl/>
          <w:lang w:bidi="fa-IR"/>
        </w:rPr>
      </w:pPr>
    </w:p>
    <w:p w14:paraId="47E9C2EB" w14:textId="77777777" w:rsidR="00903FFC" w:rsidRPr="009F34B7" w:rsidRDefault="00903FFC" w:rsidP="00903FFC">
      <w:pPr>
        <w:pStyle w:val="ListParagraph"/>
        <w:bidi/>
        <w:spacing w:before="100" w:beforeAutospacing="1" w:after="100" w:afterAutospacing="1" w:line="240" w:lineRule="auto"/>
        <w:ind w:left="0"/>
        <w:contextualSpacing w:val="0"/>
        <w:jc w:val="both"/>
        <w:rPr>
          <w:rFonts w:asciiTheme="majorBidi" w:hAnsiTheme="majorBidi" w:cs="B Nazanin"/>
          <w:b/>
          <w:bCs/>
          <w:sz w:val="24"/>
          <w:szCs w:val="24"/>
          <w:rtl/>
          <w:lang w:bidi="fa-IR"/>
        </w:rPr>
      </w:pPr>
    </w:p>
    <w:p w14:paraId="1FEF1452" w14:textId="15C11EFB" w:rsidR="00E41150" w:rsidRPr="009F34B7" w:rsidRDefault="00E41150" w:rsidP="00247DC4">
      <w:pPr>
        <w:pStyle w:val="ListParagraph"/>
        <w:bidi/>
        <w:spacing w:before="100" w:beforeAutospacing="1" w:after="100" w:afterAutospacing="1" w:line="240" w:lineRule="auto"/>
        <w:ind w:left="0"/>
        <w:contextualSpacing w:val="0"/>
        <w:jc w:val="both"/>
        <w:rPr>
          <w:rFonts w:asciiTheme="majorBidi" w:hAnsiTheme="majorBidi" w:cs="B Nazanin"/>
          <w:b/>
          <w:bCs/>
          <w:sz w:val="24"/>
          <w:szCs w:val="24"/>
          <w:rtl/>
          <w:lang w:bidi="fa-IR"/>
        </w:rPr>
      </w:pPr>
      <w:r w:rsidRPr="009F34B7">
        <w:rPr>
          <w:rFonts w:asciiTheme="majorBidi" w:hAnsiTheme="majorBidi" w:cs="B Nazanin"/>
          <w:b/>
          <w:bCs/>
          <w:sz w:val="24"/>
          <w:szCs w:val="24"/>
          <w:rtl/>
          <w:lang w:bidi="fa-IR"/>
        </w:rPr>
        <w:lastRenderedPageBreak/>
        <w:t>نتیجه</w:t>
      </w:r>
      <w:r w:rsidR="007564C9" w:rsidRPr="009F34B7">
        <w:rPr>
          <w:rFonts w:asciiTheme="majorBidi" w:hAnsiTheme="majorBidi" w:cs="B Nazanin"/>
          <w:b/>
          <w:bCs/>
          <w:sz w:val="24"/>
          <w:szCs w:val="24"/>
          <w:rtl/>
          <w:lang w:bidi="fa-IR"/>
        </w:rPr>
        <w:t xml:space="preserve"> گیری</w:t>
      </w:r>
    </w:p>
    <w:p w14:paraId="640F3035" w14:textId="39CE7FF1" w:rsidR="009A64EB" w:rsidRPr="009F34B7" w:rsidRDefault="009A64EB" w:rsidP="00725EC7">
      <w:pPr>
        <w:bidi/>
        <w:spacing w:before="100" w:beforeAutospacing="1" w:after="100" w:afterAutospacing="1" w:line="240" w:lineRule="auto"/>
        <w:jc w:val="both"/>
        <w:rPr>
          <w:rFonts w:asciiTheme="majorBidi" w:hAnsiTheme="majorBidi" w:cs="B Nazanin"/>
          <w:sz w:val="24"/>
          <w:szCs w:val="24"/>
          <w:rtl/>
          <w:lang w:bidi="fa-IR"/>
        </w:rPr>
      </w:pPr>
      <w:r w:rsidRPr="009F34B7">
        <w:rPr>
          <w:rFonts w:asciiTheme="majorBidi" w:hAnsiTheme="majorBidi" w:cs="B Nazanin"/>
          <w:sz w:val="24"/>
          <w:szCs w:val="24"/>
          <w:rtl/>
          <w:lang w:bidi="fa-IR"/>
        </w:rPr>
        <w:t xml:space="preserve">پژوهش فوق بر اساس </w:t>
      </w:r>
      <w:r w:rsidR="00A02AC5" w:rsidRPr="009F34B7">
        <w:rPr>
          <w:rFonts w:asciiTheme="majorBidi" w:hAnsiTheme="majorBidi" w:cs="B Nazanin"/>
          <w:sz w:val="24"/>
          <w:szCs w:val="24"/>
          <w:rtl/>
          <w:lang w:bidi="fa-IR"/>
        </w:rPr>
        <w:t xml:space="preserve">شناسایی میزان اقتباس از </w:t>
      </w:r>
      <w:r w:rsidRPr="009F34B7">
        <w:rPr>
          <w:rFonts w:asciiTheme="majorBidi" w:hAnsiTheme="majorBidi" w:cs="B Nazanin"/>
          <w:sz w:val="24"/>
          <w:szCs w:val="24"/>
          <w:rtl/>
          <w:lang w:bidi="fa-IR"/>
        </w:rPr>
        <w:t>روایت‌های قرآنی در شمایل‌نگاری پیامبر</w:t>
      </w:r>
      <w:r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مکتب هرات تیموری صورت گرفته است. در این راستا </w:t>
      </w:r>
      <w:r w:rsidR="00CE23C5" w:rsidRPr="009F34B7">
        <w:rPr>
          <w:rFonts w:asciiTheme="majorBidi" w:hAnsiTheme="majorBidi" w:cs="B Nazanin"/>
          <w:sz w:val="24"/>
          <w:szCs w:val="24"/>
          <w:rtl/>
          <w:lang w:bidi="fa-IR"/>
        </w:rPr>
        <w:t xml:space="preserve">ابتدا </w:t>
      </w:r>
      <w:r w:rsidRPr="009F34B7">
        <w:rPr>
          <w:rFonts w:asciiTheme="majorBidi" w:hAnsiTheme="majorBidi" w:cs="B Nazanin"/>
          <w:sz w:val="24"/>
          <w:szCs w:val="24"/>
          <w:rtl/>
          <w:lang w:bidi="fa-IR"/>
        </w:rPr>
        <w:t xml:space="preserve">به </w:t>
      </w:r>
      <w:r w:rsidR="00CE23C5" w:rsidRPr="009F34B7">
        <w:rPr>
          <w:rFonts w:asciiTheme="majorBidi" w:hAnsiTheme="majorBidi" w:cs="B Nazanin"/>
          <w:sz w:val="24"/>
          <w:szCs w:val="24"/>
          <w:rtl/>
          <w:lang w:bidi="fa-IR"/>
        </w:rPr>
        <w:t xml:space="preserve">معرفی </w:t>
      </w:r>
      <w:r w:rsidRPr="009F34B7">
        <w:rPr>
          <w:rFonts w:asciiTheme="majorBidi" w:hAnsiTheme="majorBidi" w:cs="B Nazanin"/>
          <w:sz w:val="24"/>
          <w:szCs w:val="24"/>
          <w:rtl/>
          <w:lang w:bidi="fa-IR"/>
        </w:rPr>
        <w:t>شمایل</w:t>
      </w:r>
      <w:r w:rsidR="00CE23C5" w:rsidRPr="009F34B7">
        <w:rPr>
          <w:rFonts w:asciiTheme="majorBidi" w:hAnsiTheme="majorBidi" w:cs="B Nazanin"/>
          <w:sz w:val="24"/>
          <w:szCs w:val="24"/>
          <w:rtl/>
          <w:lang w:bidi="fa-IR"/>
        </w:rPr>
        <w:t>‌نگاره‌های</w:t>
      </w:r>
      <w:r w:rsidRPr="009F34B7">
        <w:rPr>
          <w:rFonts w:asciiTheme="majorBidi" w:hAnsiTheme="majorBidi" w:cs="B Nazanin"/>
          <w:sz w:val="24"/>
          <w:szCs w:val="24"/>
          <w:rtl/>
          <w:lang w:bidi="fa-IR"/>
        </w:rPr>
        <w:t xml:space="preserve"> </w:t>
      </w:r>
      <w:r w:rsidR="00CE23C5" w:rsidRPr="009F34B7">
        <w:rPr>
          <w:rFonts w:asciiTheme="majorBidi" w:hAnsiTheme="majorBidi" w:cs="B Nazanin"/>
          <w:sz w:val="24"/>
          <w:szCs w:val="24"/>
          <w:rtl/>
          <w:lang w:bidi="fa-IR"/>
        </w:rPr>
        <w:t xml:space="preserve">منسوب به </w:t>
      </w:r>
      <w:r w:rsidRPr="009F34B7">
        <w:rPr>
          <w:rFonts w:asciiTheme="majorBidi" w:hAnsiTheme="majorBidi" w:cs="B Nazanin"/>
          <w:sz w:val="24"/>
          <w:szCs w:val="24"/>
          <w:rtl/>
          <w:lang w:bidi="fa-IR"/>
        </w:rPr>
        <w:t>پیامبر اسلام</w:t>
      </w:r>
      <w:r w:rsidR="00D37054" w:rsidRPr="009F34B7">
        <w:rPr>
          <w:rFonts w:asciiTheme="majorBidi" w:hAnsiTheme="majorBidi" w:cs="B Nazanin"/>
          <w:sz w:val="24"/>
          <w:szCs w:val="24"/>
          <w:vertAlign w:val="superscript"/>
          <w:rtl/>
          <w:lang w:bidi="fa-IR"/>
        </w:rPr>
        <w:t xml:space="preserve">(ص) </w:t>
      </w:r>
      <w:r w:rsidRPr="009F34B7">
        <w:rPr>
          <w:rFonts w:asciiTheme="majorBidi" w:hAnsiTheme="majorBidi" w:cs="B Nazanin"/>
          <w:sz w:val="24"/>
          <w:szCs w:val="24"/>
          <w:rtl/>
          <w:lang w:bidi="fa-IR"/>
        </w:rPr>
        <w:t xml:space="preserve">در محدوده تاریخی حکومت تیموریان </w:t>
      </w:r>
      <w:r w:rsidR="00CE23C5" w:rsidRPr="009F34B7">
        <w:rPr>
          <w:rFonts w:asciiTheme="majorBidi" w:hAnsiTheme="majorBidi" w:cs="B Nazanin"/>
          <w:sz w:val="24"/>
          <w:szCs w:val="24"/>
          <w:rtl/>
          <w:lang w:bidi="fa-IR"/>
        </w:rPr>
        <w:t>در</w:t>
      </w:r>
      <w:r w:rsidRPr="009F34B7">
        <w:rPr>
          <w:rFonts w:asciiTheme="majorBidi" w:hAnsiTheme="majorBidi" w:cs="B Nazanin"/>
          <w:sz w:val="24"/>
          <w:szCs w:val="24"/>
          <w:rtl/>
          <w:lang w:bidi="fa-IR"/>
        </w:rPr>
        <w:t xml:space="preserve"> مکتب هرات،</w:t>
      </w:r>
      <w:r w:rsidR="00CA77B2" w:rsidRPr="009F34B7">
        <w:rPr>
          <w:rFonts w:asciiTheme="majorBidi" w:hAnsiTheme="majorBidi" w:cs="B Nazanin"/>
          <w:sz w:val="24"/>
          <w:szCs w:val="24"/>
          <w:rtl/>
          <w:lang w:bidi="fa-IR"/>
        </w:rPr>
        <w:t xml:space="preserve"> پرداخته شد</w:t>
      </w:r>
      <w:r w:rsidR="00CE23C5" w:rsidRPr="009F34B7">
        <w:rPr>
          <w:rFonts w:asciiTheme="majorBidi" w:hAnsiTheme="majorBidi" w:cs="B Nazanin"/>
          <w:sz w:val="24"/>
          <w:szCs w:val="24"/>
          <w:rtl/>
          <w:lang w:bidi="fa-IR"/>
        </w:rPr>
        <w:t xml:space="preserve"> و سپس محتوای این نگاره ها و ارتباط آنها با مضامین قرآنی مورد نقد و بررسی قرار گرفت. </w:t>
      </w:r>
      <w:r w:rsidRPr="009F34B7">
        <w:rPr>
          <w:rFonts w:asciiTheme="majorBidi" w:hAnsiTheme="majorBidi" w:cs="B Nazanin"/>
          <w:sz w:val="24"/>
          <w:szCs w:val="24"/>
          <w:rtl/>
          <w:lang w:bidi="fa-IR"/>
        </w:rPr>
        <w:t xml:space="preserve">نتایج </w:t>
      </w:r>
      <w:r w:rsidR="00CE23C5" w:rsidRPr="009F34B7">
        <w:rPr>
          <w:rFonts w:asciiTheme="majorBidi" w:hAnsiTheme="majorBidi" w:cs="B Nazanin"/>
          <w:sz w:val="24"/>
          <w:szCs w:val="24"/>
          <w:rtl/>
          <w:lang w:bidi="fa-IR"/>
        </w:rPr>
        <w:t>کلی تحقیق بدین شرح می‌باشند</w:t>
      </w:r>
      <w:r w:rsidRPr="009F34B7">
        <w:rPr>
          <w:rFonts w:asciiTheme="majorBidi" w:hAnsiTheme="majorBidi" w:cs="B Nazanin"/>
          <w:sz w:val="24"/>
          <w:szCs w:val="24"/>
          <w:rtl/>
          <w:lang w:bidi="fa-IR"/>
        </w:rPr>
        <w:t>:</w:t>
      </w:r>
    </w:p>
    <w:p w14:paraId="1132A058" w14:textId="70304DC4" w:rsidR="00123E6F" w:rsidRPr="009F34B7" w:rsidRDefault="0033443B" w:rsidP="00725EC7">
      <w:pPr>
        <w:pStyle w:val="ListParagraph"/>
        <w:numPr>
          <w:ilvl w:val="0"/>
          <w:numId w:val="2"/>
        </w:numPr>
        <w:bidi/>
        <w:spacing w:before="100" w:beforeAutospacing="1" w:after="100" w:afterAutospacing="1" w:line="240" w:lineRule="auto"/>
        <w:contextualSpacing w:val="0"/>
        <w:jc w:val="both"/>
        <w:rPr>
          <w:rFonts w:asciiTheme="majorBidi" w:hAnsiTheme="majorBidi" w:cs="B Nazanin"/>
          <w:sz w:val="24"/>
          <w:szCs w:val="24"/>
          <w:lang w:bidi="fa-IR"/>
        </w:rPr>
      </w:pPr>
      <w:r w:rsidRPr="009F34B7">
        <w:rPr>
          <w:rFonts w:asciiTheme="majorBidi" w:hAnsiTheme="majorBidi" w:cs="B Nazanin"/>
          <w:sz w:val="24"/>
          <w:szCs w:val="24"/>
          <w:rtl/>
          <w:lang w:bidi="fa-IR"/>
        </w:rPr>
        <w:t>در</w:t>
      </w:r>
      <w:r w:rsidRPr="009F34B7">
        <w:rPr>
          <w:rFonts w:asciiTheme="majorBidi" w:hAnsiTheme="majorBidi" w:cs="B Nazanin"/>
          <w:sz w:val="24"/>
          <w:szCs w:val="24"/>
          <w:rtl/>
        </w:rPr>
        <w:t xml:space="preserve"> بازنمایی شمایل‌های پیامبر اسلام</w:t>
      </w:r>
      <w:r w:rsidRPr="009F34B7">
        <w:rPr>
          <w:rFonts w:asciiTheme="majorBidi" w:hAnsiTheme="majorBidi" w:cs="B Nazanin"/>
          <w:sz w:val="24"/>
          <w:szCs w:val="24"/>
          <w:vertAlign w:val="superscript"/>
          <w:rtl/>
        </w:rPr>
        <w:t>(ص)</w:t>
      </w:r>
      <w:r w:rsidRPr="009F34B7">
        <w:rPr>
          <w:rFonts w:asciiTheme="majorBidi" w:hAnsiTheme="majorBidi" w:cs="B Nazanin"/>
          <w:sz w:val="24"/>
          <w:szCs w:val="24"/>
          <w:rtl/>
        </w:rPr>
        <w:t xml:space="preserve"> در مکتب نگارگری هرات تیموری</w:t>
      </w:r>
      <w:r w:rsidR="00A02AC5" w:rsidRPr="009F34B7">
        <w:rPr>
          <w:rFonts w:asciiTheme="majorBidi" w:hAnsiTheme="majorBidi" w:cs="B Nazanin"/>
          <w:sz w:val="24"/>
          <w:szCs w:val="24"/>
          <w:rtl/>
        </w:rPr>
        <w:t>، ارتباط با روایات</w:t>
      </w:r>
      <w:r w:rsidRPr="009F34B7">
        <w:rPr>
          <w:rFonts w:asciiTheme="majorBidi" w:hAnsiTheme="majorBidi" w:cs="B Nazanin"/>
          <w:sz w:val="24"/>
          <w:szCs w:val="24"/>
          <w:rtl/>
          <w:lang w:bidi="fa-IR"/>
        </w:rPr>
        <w:t xml:space="preserve"> قرآنی </w:t>
      </w:r>
      <w:r w:rsidR="00A02AC5" w:rsidRPr="009F34B7">
        <w:rPr>
          <w:rFonts w:asciiTheme="majorBidi" w:hAnsiTheme="majorBidi" w:cs="B Nazanin"/>
          <w:sz w:val="24"/>
          <w:szCs w:val="24"/>
          <w:rtl/>
          <w:lang w:bidi="fa-IR"/>
        </w:rPr>
        <w:t>مشهود است</w:t>
      </w:r>
      <w:r w:rsidRPr="009F34B7">
        <w:rPr>
          <w:rFonts w:asciiTheme="majorBidi" w:hAnsiTheme="majorBidi" w:cs="B Nazanin"/>
          <w:sz w:val="24"/>
          <w:szCs w:val="24"/>
          <w:rtl/>
          <w:lang w:bidi="fa-IR"/>
        </w:rPr>
        <w:t>.</w:t>
      </w:r>
      <w:r w:rsidR="00123E6F" w:rsidRPr="009F34B7">
        <w:rPr>
          <w:rFonts w:asciiTheme="majorBidi" w:hAnsiTheme="majorBidi" w:cs="B Nazanin"/>
          <w:sz w:val="24"/>
          <w:szCs w:val="24"/>
          <w:rtl/>
          <w:lang w:bidi="fa-IR"/>
        </w:rPr>
        <w:t xml:space="preserve"> گاهی جهت ترسیم یک تصویر از آیات سوره های گوناگون به صورت همزمان استفاده شده است.</w:t>
      </w:r>
      <w:r w:rsidRPr="009F34B7">
        <w:rPr>
          <w:rFonts w:asciiTheme="majorBidi" w:hAnsiTheme="majorBidi" w:cs="B Nazanin"/>
          <w:sz w:val="24"/>
          <w:szCs w:val="24"/>
          <w:rtl/>
          <w:lang w:bidi="fa-IR"/>
        </w:rPr>
        <w:t xml:space="preserve"> به عبارتی دیگر آیات به عنوان منبع اولیه جهت آشنایی با موضوع تصویر در نظر گرفته شده اند ولی در ادامه تفاسیر و تعابیر آیات و معانی ایشان به عنوان عوامل مکمل جهت تسهیل و بسط موضوع </w:t>
      </w:r>
      <w:r w:rsidR="00123E6F" w:rsidRPr="009F34B7">
        <w:rPr>
          <w:rFonts w:asciiTheme="majorBidi" w:hAnsiTheme="majorBidi" w:cs="B Nazanin"/>
          <w:sz w:val="24"/>
          <w:szCs w:val="24"/>
          <w:rtl/>
          <w:lang w:bidi="fa-IR"/>
        </w:rPr>
        <w:t>اصلی به مدد هنرمند می آیند.</w:t>
      </w:r>
      <w:r w:rsidR="00B763A3" w:rsidRPr="009F34B7">
        <w:rPr>
          <w:rFonts w:asciiTheme="majorBidi" w:hAnsiTheme="majorBidi" w:cs="B Nazanin"/>
          <w:sz w:val="24"/>
          <w:szCs w:val="24"/>
          <w:rtl/>
          <w:lang w:bidi="fa-IR"/>
        </w:rPr>
        <w:t xml:space="preserve"> </w:t>
      </w:r>
    </w:p>
    <w:p w14:paraId="0D86CDB3" w14:textId="77667D0B" w:rsidR="007F2B06" w:rsidRPr="009F34B7" w:rsidRDefault="007F2B06" w:rsidP="00725EC7">
      <w:pPr>
        <w:pStyle w:val="ListParagraph"/>
        <w:numPr>
          <w:ilvl w:val="0"/>
          <w:numId w:val="2"/>
        </w:numPr>
        <w:bidi/>
        <w:spacing w:before="100" w:beforeAutospacing="1" w:after="100" w:afterAutospacing="1" w:line="240" w:lineRule="auto"/>
        <w:contextualSpacing w:val="0"/>
        <w:jc w:val="both"/>
        <w:rPr>
          <w:rFonts w:asciiTheme="majorBidi" w:hAnsiTheme="majorBidi" w:cs="B Nazanin"/>
          <w:sz w:val="24"/>
          <w:szCs w:val="24"/>
          <w:lang w:bidi="fa-IR"/>
        </w:rPr>
      </w:pPr>
      <w:r w:rsidRPr="009F34B7">
        <w:rPr>
          <w:rFonts w:asciiTheme="majorBidi" w:hAnsiTheme="majorBidi" w:cs="B Nazanin"/>
          <w:sz w:val="24"/>
          <w:szCs w:val="24"/>
          <w:rtl/>
          <w:lang w:bidi="fa-IR"/>
        </w:rPr>
        <w:t>مهمترین و پرکاربردترین روایات قرآنی مورد اقتباس در شمایل نگاری پیامبر اسلام</w:t>
      </w:r>
      <w:r w:rsidR="00D37054" w:rsidRPr="009F34B7">
        <w:rPr>
          <w:rFonts w:asciiTheme="majorBidi" w:hAnsiTheme="majorBidi" w:cs="B Nazanin"/>
          <w:sz w:val="24"/>
          <w:szCs w:val="24"/>
          <w:vertAlign w:val="superscript"/>
          <w:rtl/>
          <w:lang w:bidi="fa-IR"/>
        </w:rPr>
        <w:t xml:space="preserve">(ص) </w:t>
      </w:r>
      <w:r w:rsidRPr="009F34B7">
        <w:rPr>
          <w:rFonts w:asciiTheme="majorBidi" w:hAnsiTheme="majorBidi" w:cs="B Nazanin"/>
          <w:sz w:val="24"/>
          <w:szCs w:val="24"/>
          <w:rtl/>
          <w:lang w:bidi="fa-IR"/>
        </w:rPr>
        <w:t xml:space="preserve">عبارتند از </w:t>
      </w:r>
      <w:r w:rsidR="00C85FA4" w:rsidRPr="009F34B7">
        <w:rPr>
          <w:rFonts w:asciiTheme="majorBidi" w:hAnsiTheme="majorBidi" w:cs="B Nazanin"/>
          <w:sz w:val="24"/>
          <w:szCs w:val="24"/>
          <w:rtl/>
          <w:lang w:bidi="fa-IR"/>
        </w:rPr>
        <w:t>مقاطع مختلف از داستان معراج</w:t>
      </w:r>
      <w:r w:rsidRPr="009F34B7">
        <w:rPr>
          <w:rFonts w:asciiTheme="majorBidi" w:hAnsiTheme="majorBidi" w:cs="B Nazanin"/>
          <w:sz w:val="24"/>
          <w:szCs w:val="24"/>
          <w:rtl/>
          <w:lang w:bidi="fa-IR"/>
        </w:rPr>
        <w:t xml:space="preserve"> که به روایت </w:t>
      </w:r>
      <w:r w:rsidR="00C85FA4" w:rsidRPr="009F34B7">
        <w:rPr>
          <w:rFonts w:asciiTheme="majorBidi" w:hAnsiTheme="majorBidi" w:cs="B Nazanin"/>
          <w:sz w:val="24"/>
          <w:szCs w:val="24"/>
          <w:rtl/>
          <w:lang w:bidi="fa-IR"/>
        </w:rPr>
        <w:t>معراج پیامبر اسلام</w:t>
      </w:r>
      <w:r w:rsidR="00C85FA4" w:rsidRPr="009F34B7">
        <w:rPr>
          <w:rFonts w:asciiTheme="majorBidi" w:hAnsiTheme="majorBidi" w:cs="B Nazanin"/>
          <w:sz w:val="24"/>
          <w:szCs w:val="24"/>
          <w:vertAlign w:val="superscript"/>
          <w:rtl/>
          <w:lang w:bidi="fa-IR"/>
        </w:rPr>
        <w:t>(ص)</w:t>
      </w:r>
      <w:r w:rsidRPr="009F34B7">
        <w:rPr>
          <w:rFonts w:asciiTheme="majorBidi" w:hAnsiTheme="majorBidi" w:cs="B Nazanin"/>
          <w:sz w:val="24"/>
          <w:szCs w:val="24"/>
          <w:rtl/>
          <w:lang w:bidi="fa-IR"/>
        </w:rPr>
        <w:t xml:space="preserve"> مرتبط هستند. در عین حال روایتهای دیگری همچون </w:t>
      </w:r>
      <w:r w:rsidR="008035FB" w:rsidRPr="009F34B7">
        <w:rPr>
          <w:rFonts w:asciiTheme="majorBidi" w:hAnsiTheme="majorBidi" w:cs="B Nazanin"/>
          <w:sz w:val="24"/>
          <w:szCs w:val="24"/>
          <w:rtl/>
          <w:lang w:bidi="fa-IR"/>
        </w:rPr>
        <w:t>پیامبر درحال صحبت با مردم در مکه و یا بصورت نشسته در میان یاران خویش در مسجد</w:t>
      </w:r>
      <w:r w:rsidRPr="009F34B7">
        <w:rPr>
          <w:rFonts w:asciiTheme="majorBidi" w:hAnsiTheme="majorBidi" w:cs="B Nazanin"/>
          <w:sz w:val="24"/>
          <w:szCs w:val="24"/>
          <w:rtl/>
          <w:lang w:bidi="fa-IR"/>
        </w:rPr>
        <w:t xml:space="preserve"> نیز به کار رفته که داستان </w:t>
      </w:r>
      <w:r w:rsidR="008035FB" w:rsidRPr="009F34B7">
        <w:rPr>
          <w:rFonts w:asciiTheme="majorBidi" w:hAnsiTheme="majorBidi" w:cs="B Nazanin"/>
          <w:sz w:val="24"/>
          <w:szCs w:val="24"/>
          <w:rtl/>
          <w:lang w:bidi="fa-IR"/>
        </w:rPr>
        <w:t xml:space="preserve">فتح مکه و </w:t>
      </w:r>
      <w:r w:rsidR="00D05A01" w:rsidRPr="009F34B7">
        <w:rPr>
          <w:rFonts w:asciiTheme="majorBidi" w:hAnsiTheme="majorBidi" w:cs="B Nazanin"/>
          <w:sz w:val="24"/>
          <w:szCs w:val="24"/>
          <w:rtl/>
          <w:lang w:bidi="fa-IR"/>
        </w:rPr>
        <w:t>همنشینی پیامبر و</w:t>
      </w:r>
      <w:r w:rsidR="00776881" w:rsidRPr="009F34B7">
        <w:rPr>
          <w:rFonts w:asciiTheme="majorBidi" w:hAnsiTheme="majorBidi" w:cs="B Nazanin"/>
          <w:sz w:val="24"/>
          <w:szCs w:val="24"/>
          <w:rtl/>
          <w:lang w:bidi="fa-IR"/>
        </w:rPr>
        <w:t xml:space="preserve"> </w:t>
      </w:r>
      <w:r w:rsidR="00D05A01" w:rsidRPr="009F34B7">
        <w:rPr>
          <w:rFonts w:asciiTheme="majorBidi" w:hAnsiTheme="majorBidi" w:cs="B Nazanin"/>
          <w:sz w:val="24"/>
          <w:szCs w:val="24"/>
          <w:rtl/>
          <w:lang w:bidi="fa-IR"/>
        </w:rPr>
        <w:t>اصحاب</w:t>
      </w:r>
      <w:r w:rsidRPr="009F34B7">
        <w:rPr>
          <w:rFonts w:asciiTheme="majorBidi" w:hAnsiTheme="majorBidi" w:cs="B Nazanin"/>
          <w:sz w:val="24"/>
          <w:szCs w:val="24"/>
          <w:rtl/>
          <w:lang w:bidi="fa-IR"/>
        </w:rPr>
        <w:t xml:space="preserve"> را شرح می‌دهند و مضامینی اخلاقی، حکمی و عرفانی را در بردارند.</w:t>
      </w:r>
    </w:p>
    <w:p w14:paraId="1588EF38" w14:textId="05C8D877" w:rsidR="007F2B06" w:rsidRPr="009F34B7" w:rsidRDefault="007F2B06" w:rsidP="007F2B06">
      <w:pPr>
        <w:pStyle w:val="ListParagraph"/>
        <w:numPr>
          <w:ilvl w:val="0"/>
          <w:numId w:val="2"/>
        </w:numPr>
        <w:bidi/>
        <w:spacing w:before="100" w:beforeAutospacing="1" w:after="100" w:afterAutospacing="1" w:line="240" w:lineRule="auto"/>
        <w:contextualSpacing w:val="0"/>
        <w:jc w:val="both"/>
        <w:rPr>
          <w:rFonts w:asciiTheme="majorBidi" w:hAnsiTheme="majorBidi" w:cs="B Nazanin"/>
          <w:sz w:val="24"/>
          <w:szCs w:val="24"/>
          <w:lang w:bidi="fa-IR"/>
        </w:rPr>
      </w:pPr>
      <w:r w:rsidRPr="009F34B7">
        <w:rPr>
          <w:rFonts w:asciiTheme="majorBidi" w:hAnsiTheme="majorBidi" w:cs="B Nazanin"/>
          <w:sz w:val="24"/>
          <w:szCs w:val="24"/>
          <w:rtl/>
          <w:lang w:bidi="fa-IR"/>
        </w:rPr>
        <w:t>شمایل نگاری رسول خدا به پیروی از مراحل گوناگون تطور مکتب هرات شکل گرفته که در این میان می توان به تأثیر شیوه های متفاوت ترسیم، رنگ مورد استفاده، بیان نمادین و یا واقع گرا، نحوه ترکیب بندی و تلقی هنرمندان ادوار گوناگون یک مکتب واحد از انسان اشاره نمود. امری که در تمامی اجزای تصویر نمود داشته و یکی از علل ارتقای کیفیت بصری در ترسیم شمایل های پیامبر اسلام</w:t>
      </w:r>
      <w:r w:rsidRPr="009F34B7">
        <w:rPr>
          <w:rFonts w:asciiTheme="majorBidi" w:hAnsiTheme="majorBidi" w:cs="B Nazanin"/>
          <w:sz w:val="24"/>
          <w:szCs w:val="24"/>
          <w:vertAlign w:val="superscript"/>
          <w:rtl/>
          <w:lang w:bidi="fa-IR"/>
        </w:rPr>
        <w:t xml:space="preserve">(ص) </w:t>
      </w:r>
      <w:r w:rsidRPr="009F34B7">
        <w:rPr>
          <w:rFonts w:asciiTheme="majorBidi" w:hAnsiTheme="majorBidi" w:cs="B Nazanin"/>
          <w:sz w:val="24"/>
          <w:szCs w:val="24"/>
          <w:rtl/>
          <w:lang w:bidi="fa-IR"/>
        </w:rPr>
        <w:t xml:space="preserve">می باشد. </w:t>
      </w:r>
    </w:p>
    <w:p w14:paraId="70090F13" w14:textId="2A5AC8D5" w:rsidR="009C530F" w:rsidRPr="009F34B7" w:rsidRDefault="00123E6F" w:rsidP="00F76A4B">
      <w:pPr>
        <w:pStyle w:val="ListParagraph"/>
        <w:numPr>
          <w:ilvl w:val="0"/>
          <w:numId w:val="2"/>
        </w:numPr>
        <w:bidi/>
        <w:spacing w:before="100" w:beforeAutospacing="1" w:after="100" w:afterAutospacing="1" w:line="240" w:lineRule="auto"/>
        <w:contextualSpacing w:val="0"/>
        <w:jc w:val="both"/>
        <w:rPr>
          <w:rFonts w:asciiTheme="majorBidi" w:hAnsiTheme="majorBidi" w:cs="B Nazanin"/>
          <w:sz w:val="24"/>
          <w:szCs w:val="24"/>
          <w:lang w:bidi="fa-IR"/>
        </w:rPr>
      </w:pPr>
      <w:r w:rsidRPr="009F34B7">
        <w:rPr>
          <w:rFonts w:asciiTheme="majorBidi" w:hAnsiTheme="majorBidi" w:cs="B Nazanin"/>
          <w:sz w:val="24"/>
          <w:szCs w:val="24"/>
          <w:rtl/>
          <w:lang w:bidi="fa-IR"/>
        </w:rPr>
        <w:t xml:space="preserve"> </w:t>
      </w:r>
      <w:r w:rsidR="007F2B06" w:rsidRPr="009F34B7">
        <w:rPr>
          <w:rFonts w:asciiTheme="majorBidi" w:hAnsiTheme="majorBidi" w:cs="B Nazanin"/>
          <w:sz w:val="24"/>
          <w:szCs w:val="24"/>
          <w:rtl/>
          <w:lang w:bidi="fa-IR"/>
        </w:rPr>
        <w:t xml:space="preserve">کاربرد </w:t>
      </w:r>
      <w:r w:rsidR="009C530F" w:rsidRPr="009F34B7">
        <w:rPr>
          <w:rFonts w:asciiTheme="majorBidi" w:hAnsiTheme="majorBidi" w:cs="B Nazanin"/>
          <w:sz w:val="24"/>
          <w:szCs w:val="24"/>
          <w:rtl/>
          <w:lang w:bidi="fa-IR"/>
        </w:rPr>
        <w:t xml:space="preserve">برخی از </w:t>
      </w:r>
      <w:r w:rsidR="007F2B06" w:rsidRPr="009F34B7">
        <w:rPr>
          <w:rFonts w:asciiTheme="majorBidi" w:hAnsiTheme="majorBidi" w:cs="B Nazanin"/>
          <w:sz w:val="24"/>
          <w:szCs w:val="24"/>
          <w:rtl/>
          <w:lang w:bidi="fa-IR"/>
        </w:rPr>
        <w:t xml:space="preserve">نمادها، </w:t>
      </w:r>
      <w:r w:rsidR="009C530F" w:rsidRPr="009F34B7">
        <w:rPr>
          <w:rFonts w:asciiTheme="majorBidi" w:hAnsiTheme="majorBidi" w:cs="B Nazanin"/>
          <w:sz w:val="24"/>
          <w:szCs w:val="24"/>
          <w:rtl/>
          <w:lang w:bidi="fa-IR"/>
        </w:rPr>
        <w:t xml:space="preserve">معانی و مفاهیم که در قالب شکل، فرم و رنگ </w:t>
      </w:r>
      <w:r w:rsidRPr="009F34B7">
        <w:rPr>
          <w:rFonts w:asciiTheme="majorBidi" w:hAnsiTheme="majorBidi" w:cs="B Nazanin"/>
          <w:sz w:val="24"/>
          <w:szCs w:val="24"/>
          <w:rtl/>
          <w:lang w:bidi="fa-IR"/>
        </w:rPr>
        <w:t>در ترسیم شمایل پیامبر</w:t>
      </w:r>
      <w:r w:rsidR="00D37054" w:rsidRPr="009F34B7">
        <w:rPr>
          <w:rFonts w:asciiTheme="majorBidi" w:hAnsiTheme="majorBidi" w:cs="B Nazanin"/>
          <w:sz w:val="24"/>
          <w:szCs w:val="24"/>
          <w:vertAlign w:val="superscript"/>
          <w:rtl/>
          <w:lang w:bidi="fa-IR"/>
        </w:rPr>
        <w:t xml:space="preserve">(ص) </w:t>
      </w:r>
      <w:r w:rsidR="007F2B06" w:rsidRPr="009F34B7">
        <w:rPr>
          <w:rFonts w:asciiTheme="majorBidi" w:hAnsiTheme="majorBidi" w:cs="B Nazanin"/>
          <w:sz w:val="24"/>
          <w:szCs w:val="24"/>
          <w:rtl/>
          <w:lang w:bidi="fa-IR"/>
        </w:rPr>
        <w:t>به کار رفته اند</w:t>
      </w:r>
      <w:r w:rsidRPr="009F34B7">
        <w:rPr>
          <w:rFonts w:asciiTheme="majorBidi" w:hAnsiTheme="majorBidi" w:cs="B Nazanin"/>
          <w:sz w:val="24"/>
          <w:szCs w:val="24"/>
          <w:rtl/>
          <w:lang w:bidi="fa-IR"/>
        </w:rPr>
        <w:t xml:space="preserve">، حاصل تسلط و اشراف هنرمند بر </w:t>
      </w:r>
      <w:r w:rsidR="007F2B06" w:rsidRPr="009F34B7">
        <w:rPr>
          <w:rFonts w:asciiTheme="majorBidi" w:hAnsiTheme="majorBidi" w:cs="B Nazanin"/>
          <w:sz w:val="24"/>
          <w:szCs w:val="24"/>
          <w:rtl/>
          <w:lang w:bidi="fa-IR"/>
        </w:rPr>
        <w:t>روایات قرآنی است. همچنین کاربرد</w:t>
      </w:r>
      <w:r w:rsidRPr="009F34B7">
        <w:rPr>
          <w:rFonts w:asciiTheme="majorBidi" w:hAnsiTheme="majorBidi" w:cs="B Nazanin"/>
          <w:sz w:val="24"/>
          <w:szCs w:val="24"/>
          <w:rtl/>
          <w:lang w:bidi="fa-IR"/>
        </w:rPr>
        <w:t xml:space="preserve"> شیوه </w:t>
      </w:r>
      <w:r w:rsidR="007F2B06" w:rsidRPr="009F34B7">
        <w:rPr>
          <w:rFonts w:asciiTheme="majorBidi" w:hAnsiTheme="majorBidi" w:cs="B Nazanin"/>
          <w:sz w:val="24"/>
          <w:szCs w:val="24"/>
          <w:rtl/>
          <w:lang w:bidi="fa-IR"/>
        </w:rPr>
        <w:t xml:space="preserve">ممتاز </w:t>
      </w:r>
      <w:r w:rsidRPr="009F34B7">
        <w:rPr>
          <w:rFonts w:asciiTheme="majorBidi" w:hAnsiTheme="majorBidi" w:cs="B Nazanin"/>
          <w:sz w:val="24"/>
          <w:szCs w:val="24"/>
          <w:rtl/>
          <w:lang w:bidi="fa-IR"/>
        </w:rPr>
        <w:t xml:space="preserve">تصویرگری مرسوم </w:t>
      </w:r>
      <w:r w:rsidR="007F2B06" w:rsidRPr="009F34B7">
        <w:rPr>
          <w:rFonts w:asciiTheme="majorBidi" w:hAnsiTheme="majorBidi" w:cs="B Nazanin"/>
          <w:sz w:val="24"/>
          <w:szCs w:val="24"/>
          <w:rtl/>
          <w:lang w:bidi="fa-IR"/>
        </w:rPr>
        <w:t xml:space="preserve">آن روزگار </w:t>
      </w:r>
      <w:r w:rsidRPr="009F34B7">
        <w:rPr>
          <w:rFonts w:asciiTheme="majorBidi" w:hAnsiTheme="majorBidi" w:cs="B Nazanin"/>
          <w:sz w:val="24"/>
          <w:szCs w:val="24"/>
          <w:rtl/>
          <w:lang w:bidi="fa-IR"/>
        </w:rPr>
        <w:t>است که به انتخاب وی جهت نحوه شمایل نگاری از پیامبر اسلام</w:t>
      </w:r>
      <w:r w:rsidR="00D37054" w:rsidRPr="009F34B7">
        <w:rPr>
          <w:rFonts w:asciiTheme="majorBidi" w:hAnsiTheme="majorBidi" w:cs="B Nazanin"/>
          <w:sz w:val="24"/>
          <w:szCs w:val="24"/>
          <w:vertAlign w:val="superscript"/>
          <w:rtl/>
          <w:lang w:bidi="fa-IR"/>
        </w:rPr>
        <w:t xml:space="preserve">(ص) </w:t>
      </w:r>
      <w:r w:rsidRPr="009F34B7">
        <w:rPr>
          <w:rFonts w:asciiTheme="majorBidi" w:hAnsiTheme="majorBidi" w:cs="B Nazanin"/>
          <w:sz w:val="24"/>
          <w:szCs w:val="24"/>
          <w:rtl/>
          <w:lang w:bidi="fa-IR"/>
        </w:rPr>
        <w:t>می انجامد. امری که سبب تفاوت در</w:t>
      </w:r>
      <w:r w:rsidR="007F2B06" w:rsidRPr="009F34B7">
        <w:rPr>
          <w:rFonts w:asciiTheme="majorBidi" w:hAnsiTheme="majorBidi" w:cs="B Nazanin"/>
          <w:sz w:val="24"/>
          <w:szCs w:val="24"/>
          <w:rtl/>
          <w:lang w:bidi="fa-IR"/>
        </w:rPr>
        <w:t xml:space="preserve"> </w:t>
      </w:r>
      <w:r w:rsidRPr="009F34B7">
        <w:rPr>
          <w:rFonts w:asciiTheme="majorBidi" w:hAnsiTheme="majorBidi" w:cs="B Nazanin"/>
          <w:sz w:val="24"/>
          <w:szCs w:val="24"/>
          <w:rtl/>
          <w:lang w:bidi="fa-IR"/>
        </w:rPr>
        <w:t>شمایل های مصور شده از ایشان در دو</w:t>
      </w:r>
      <w:r w:rsidR="007F2B06" w:rsidRPr="009F34B7">
        <w:rPr>
          <w:rFonts w:asciiTheme="majorBidi" w:hAnsiTheme="majorBidi" w:cs="B Nazanin"/>
          <w:sz w:val="24"/>
          <w:szCs w:val="24"/>
          <w:rtl/>
          <w:lang w:bidi="fa-IR"/>
        </w:rPr>
        <w:t>ر</w:t>
      </w:r>
      <w:r w:rsidRPr="009F34B7">
        <w:rPr>
          <w:rFonts w:asciiTheme="majorBidi" w:hAnsiTheme="majorBidi" w:cs="B Nazanin"/>
          <w:sz w:val="24"/>
          <w:szCs w:val="24"/>
          <w:rtl/>
          <w:lang w:bidi="fa-IR"/>
        </w:rPr>
        <w:t>ه های گوناگون مکتب هرات می باشد.</w:t>
      </w:r>
      <w:r w:rsidR="001E3CCB" w:rsidRPr="009F34B7">
        <w:rPr>
          <w:rFonts w:asciiTheme="majorBidi" w:hAnsiTheme="majorBidi" w:cs="B Nazanin"/>
          <w:sz w:val="24"/>
          <w:szCs w:val="24"/>
          <w:rtl/>
          <w:lang w:bidi="fa-IR"/>
        </w:rPr>
        <w:t xml:space="preserve"> در موضوعاتی چون معراج پیامبر اسلام</w:t>
      </w:r>
      <w:r w:rsidR="00D37054" w:rsidRPr="009F34B7">
        <w:rPr>
          <w:rFonts w:asciiTheme="majorBidi" w:hAnsiTheme="majorBidi" w:cs="B Nazanin"/>
          <w:sz w:val="24"/>
          <w:szCs w:val="24"/>
          <w:vertAlign w:val="superscript"/>
          <w:rtl/>
          <w:lang w:bidi="fa-IR"/>
        </w:rPr>
        <w:t xml:space="preserve">(ص) </w:t>
      </w:r>
      <w:r w:rsidR="001E3CCB" w:rsidRPr="009F34B7">
        <w:rPr>
          <w:rFonts w:asciiTheme="majorBidi" w:hAnsiTheme="majorBidi" w:cs="B Nazanin"/>
          <w:sz w:val="24"/>
          <w:szCs w:val="24"/>
          <w:rtl/>
          <w:lang w:bidi="fa-IR"/>
        </w:rPr>
        <w:t>شاهد مصورسازی یک موضوع واحد از آیات یکسان در خلال سالهای متفاوت مکتب هرات می باشیم که همین امر منجر به بازنمایی متفاوت از داستان شده است.</w:t>
      </w:r>
    </w:p>
    <w:p w14:paraId="1ADF768F" w14:textId="77777777" w:rsidR="00B90333" w:rsidRPr="009F34B7" w:rsidRDefault="00B90333" w:rsidP="00725EC7">
      <w:pPr>
        <w:pStyle w:val="ListParagraph"/>
        <w:bidi/>
        <w:spacing w:before="100" w:beforeAutospacing="1" w:after="100" w:afterAutospacing="1" w:line="240" w:lineRule="auto"/>
        <w:contextualSpacing w:val="0"/>
        <w:jc w:val="both"/>
        <w:rPr>
          <w:rFonts w:asciiTheme="majorBidi" w:hAnsiTheme="majorBidi" w:cs="B Nazanin"/>
          <w:sz w:val="24"/>
          <w:szCs w:val="24"/>
          <w:rtl/>
          <w:lang w:bidi="fa-IR"/>
        </w:rPr>
      </w:pPr>
    </w:p>
    <w:p w14:paraId="3C03C633" w14:textId="77777777" w:rsidR="00B537B2" w:rsidRPr="009F34B7" w:rsidRDefault="00B537B2" w:rsidP="00B537B2">
      <w:pPr>
        <w:bidi/>
        <w:spacing w:before="100" w:beforeAutospacing="1" w:after="100" w:afterAutospacing="1" w:line="240" w:lineRule="auto"/>
        <w:jc w:val="both"/>
        <w:rPr>
          <w:rFonts w:asciiTheme="majorBidi" w:hAnsiTheme="majorBidi" w:cs="B Nazanin"/>
          <w:b/>
          <w:bCs/>
          <w:sz w:val="24"/>
          <w:szCs w:val="24"/>
        </w:rPr>
      </w:pPr>
      <w:r w:rsidRPr="009F34B7">
        <w:rPr>
          <w:rFonts w:asciiTheme="majorBidi" w:hAnsiTheme="majorBidi" w:cs="B Nazanin"/>
          <w:b/>
          <w:bCs/>
          <w:sz w:val="24"/>
          <w:szCs w:val="24"/>
          <w:rtl/>
        </w:rPr>
        <w:t>فهرست منابع</w:t>
      </w:r>
    </w:p>
    <w:p w14:paraId="3D7B8A04" w14:textId="519858CF" w:rsidR="00FE40F4" w:rsidRPr="009F34B7" w:rsidRDefault="00D8262E" w:rsidP="00FE40F4">
      <w:pPr>
        <w:pStyle w:val="ListParagraph"/>
        <w:numPr>
          <w:ilvl w:val="0"/>
          <w:numId w:val="4"/>
        </w:numPr>
        <w:bidi/>
        <w:spacing w:line="240" w:lineRule="auto"/>
        <w:rPr>
          <w:rFonts w:asciiTheme="majorBidi" w:hAnsiTheme="majorBidi" w:cs="B Nazanin"/>
          <w:lang w:bidi="fa-IR"/>
        </w:rPr>
      </w:pPr>
      <w:r w:rsidRPr="009F34B7">
        <w:rPr>
          <w:rFonts w:asciiTheme="majorBidi" w:hAnsiTheme="majorBidi" w:cs="B Nazanin"/>
          <w:rtl/>
          <w:lang w:bidi="fa-IR"/>
        </w:rPr>
        <w:t>قرآن کریم</w:t>
      </w:r>
      <w:r w:rsidR="00F13EE4" w:rsidRPr="009F34B7">
        <w:rPr>
          <w:rFonts w:asciiTheme="majorBidi" w:hAnsiTheme="majorBidi" w:cs="B Nazanin"/>
          <w:rtl/>
          <w:lang w:bidi="fa-IR"/>
        </w:rPr>
        <w:t>.</w:t>
      </w:r>
      <w:r w:rsidRPr="009F34B7">
        <w:rPr>
          <w:rFonts w:asciiTheme="majorBidi" w:hAnsiTheme="majorBidi" w:cs="B Nazanin"/>
          <w:rtl/>
          <w:lang w:bidi="fa-IR"/>
        </w:rPr>
        <w:t xml:space="preserve"> (</w:t>
      </w:r>
      <w:r w:rsidR="00FE40F4" w:rsidRPr="009F34B7">
        <w:rPr>
          <w:rFonts w:asciiTheme="majorBidi" w:hAnsiTheme="majorBidi" w:cs="B Nazanin"/>
          <w:rtl/>
          <w:lang w:bidi="fa-IR"/>
        </w:rPr>
        <w:t>۱۳۹۱).</w:t>
      </w:r>
      <w:r w:rsidR="00F13EE4" w:rsidRPr="009F34B7">
        <w:rPr>
          <w:rFonts w:asciiTheme="majorBidi" w:hAnsiTheme="majorBidi" w:cs="B Nazanin"/>
          <w:rtl/>
          <w:lang w:bidi="fa-IR"/>
        </w:rPr>
        <w:t xml:space="preserve"> </w:t>
      </w:r>
      <w:r w:rsidR="005F0DE1" w:rsidRPr="009F34B7">
        <w:rPr>
          <w:rFonts w:asciiTheme="majorBidi" w:hAnsiTheme="majorBidi" w:cs="B Nazanin"/>
          <w:rtl/>
          <w:lang w:bidi="fa-IR"/>
        </w:rPr>
        <w:t>ترجم</w:t>
      </w:r>
      <w:r w:rsidR="00F13EE4" w:rsidRPr="009F34B7">
        <w:rPr>
          <w:rFonts w:asciiTheme="majorBidi" w:hAnsiTheme="majorBidi" w:cs="B Nazanin"/>
          <w:rtl/>
          <w:lang w:bidi="fa-IR"/>
        </w:rPr>
        <w:t>ه و تفسیر</w:t>
      </w:r>
      <w:r w:rsidR="005F0DE1" w:rsidRPr="009F34B7">
        <w:rPr>
          <w:rFonts w:asciiTheme="majorBidi" w:hAnsiTheme="majorBidi" w:cs="B Nazanin"/>
          <w:rtl/>
          <w:lang w:bidi="fa-IR"/>
        </w:rPr>
        <w:t>: استاد</w:t>
      </w:r>
      <w:r w:rsidRPr="009F34B7">
        <w:rPr>
          <w:rFonts w:asciiTheme="majorBidi" w:hAnsiTheme="majorBidi" w:cs="B Nazanin"/>
          <w:rtl/>
          <w:lang w:bidi="fa-IR"/>
        </w:rPr>
        <w:t xml:space="preserve"> حسین انصاریان</w:t>
      </w:r>
      <w:r w:rsidR="00C45D03" w:rsidRPr="009F34B7">
        <w:rPr>
          <w:rFonts w:asciiTheme="majorBidi" w:hAnsiTheme="majorBidi" w:cs="B Nazanin"/>
          <w:rtl/>
          <w:lang w:bidi="fa-IR"/>
        </w:rPr>
        <w:t>، چاپ دوم،</w:t>
      </w:r>
      <w:r w:rsidR="00FE40F4" w:rsidRPr="009F34B7">
        <w:rPr>
          <w:rFonts w:asciiTheme="majorBidi" w:hAnsiTheme="majorBidi" w:cs="B Nazanin"/>
          <w:rtl/>
          <w:lang w:bidi="fa-IR"/>
        </w:rPr>
        <w:t xml:space="preserve"> تهران:</w:t>
      </w:r>
      <w:r w:rsidR="004E7404" w:rsidRPr="009F34B7">
        <w:rPr>
          <w:rFonts w:asciiTheme="majorBidi" w:hAnsiTheme="majorBidi" w:cs="B Nazanin"/>
          <w:rtl/>
          <w:lang w:bidi="fa-IR"/>
        </w:rPr>
        <w:t xml:space="preserve"> انتشارات</w:t>
      </w:r>
      <w:r w:rsidR="00FE40F4" w:rsidRPr="009F34B7">
        <w:rPr>
          <w:rFonts w:asciiTheme="majorBidi" w:hAnsiTheme="majorBidi" w:cs="B Nazanin"/>
          <w:rtl/>
          <w:lang w:bidi="fa-IR"/>
        </w:rPr>
        <w:t xml:space="preserve"> </w:t>
      </w:r>
      <w:r w:rsidR="002A0B1B" w:rsidRPr="009F34B7">
        <w:rPr>
          <w:rFonts w:asciiTheme="majorBidi" w:hAnsiTheme="majorBidi" w:cs="B Nazanin"/>
          <w:rtl/>
          <w:lang w:bidi="fa-IR"/>
        </w:rPr>
        <w:t>پیام عدالت</w:t>
      </w:r>
    </w:p>
    <w:p w14:paraId="77D77222" w14:textId="58843AF5" w:rsidR="00B537B2" w:rsidRPr="009F34B7" w:rsidRDefault="00B537B2" w:rsidP="00FE40F4">
      <w:pPr>
        <w:pStyle w:val="ListParagraph"/>
        <w:numPr>
          <w:ilvl w:val="0"/>
          <w:numId w:val="4"/>
        </w:numPr>
        <w:bidi/>
        <w:spacing w:line="240" w:lineRule="auto"/>
        <w:rPr>
          <w:rFonts w:asciiTheme="majorBidi" w:hAnsiTheme="majorBidi" w:cs="B Nazanin"/>
          <w:lang w:bidi="fa-IR"/>
        </w:rPr>
      </w:pPr>
      <w:r w:rsidRPr="009F34B7">
        <w:rPr>
          <w:rFonts w:asciiTheme="majorBidi" w:hAnsiTheme="majorBidi" w:cs="B Nazanin"/>
          <w:rtl/>
          <w:lang w:bidi="fa-IR"/>
        </w:rPr>
        <w:t>آژن‍د، ی‍ع‍ق‍وب.(‌1387). مکتب نگارگری هرات. تهران: فرهنگستان هنر جمهوری اسلامی ایران</w:t>
      </w:r>
    </w:p>
    <w:p w14:paraId="1F4279DD" w14:textId="41D9B868" w:rsidR="00B537B2" w:rsidRPr="009F34B7" w:rsidRDefault="00B537B2" w:rsidP="00B537B2">
      <w:pPr>
        <w:pStyle w:val="ListParagraph"/>
        <w:numPr>
          <w:ilvl w:val="0"/>
          <w:numId w:val="4"/>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امیرخانی،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غلامرضا،(1383)،</w:t>
      </w:r>
      <w:r w:rsidR="00F13EE4" w:rsidRPr="009F34B7">
        <w:rPr>
          <w:rFonts w:asciiTheme="majorBidi" w:hAnsiTheme="majorBidi" w:cs="B Nazanin"/>
          <w:rtl/>
          <w:lang w:bidi="fa-IR"/>
        </w:rPr>
        <w:t xml:space="preserve"> </w:t>
      </w:r>
      <w:r w:rsidRPr="009F34B7">
        <w:rPr>
          <w:rFonts w:asciiTheme="majorBidi" w:hAnsiTheme="majorBidi" w:cs="B Nazanin"/>
          <w:rtl/>
          <w:lang w:bidi="fa-IR"/>
        </w:rPr>
        <w:t>تیموریان، ت‍ه‍ران‌: دف‍ت‍ر پ‍ژوه‍ش‍ه‍ای‌ ف‍ره‍ن‍گ‍ی</w:t>
      </w:r>
    </w:p>
    <w:p w14:paraId="5449E255" w14:textId="77777777" w:rsidR="00B537B2" w:rsidRPr="009F34B7" w:rsidRDefault="00B537B2" w:rsidP="00B537B2">
      <w:pPr>
        <w:pStyle w:val="ListParagraph"/>
        <w:numPr>
          <w:ilvl w:val="0"/>
          <w:numId w:val="4"/>
        </w:numPr>
        <w:bidi/>
        <w:spacing w:line="240" w:lineRule="auto"/>
        <w:rPr>
          <w:rFonts w:asciiTheme="majorBidi" w:hAnsiTheme="majorBidi" w:cs="B Nazanin"/>
          <w:lang w:bidi="fa-IR"/>
        </w:rPr>
      </w:pPr>
      <w:r w:rsidRPr="009F34B7">
        <w:rPr>
          <w:rFonts w:asciiTheme="majorBidi" w:hAnsiTheme="majorBidi" w:cs="B Nazanin"/>
          <w:rtl/>
          <w:lang w:bidi="fa-IR"/>
        </w:rPr>
        <w:t xml:space="preserve">بحرانی پور، ع. (1390). تاثیر مناسبات تیموریان و سلسله مینگ در چین بر نگارگری مکتب هرات. تاریخ نامه ایران بعد از اسلام (نشریه دانشکده ادبیات و علوم انسانی دانشگاه تبریز) </w:t>
      </w:r>
    </w:p>
    <w:p w14:paraId="317CC8EC" w14:textId="77777777" w:rsidR="00B537B2" w:rsidRPr="009F34B7" w:rsidRDefault="00B537B2" w:rsidP="00B537B2">
      <w:pPr>
        <w:pStyle w:val="ListParagraph"/>
        <w:numPr>
          <w:ilvl w:val="0"/>
          <w:numId w:val="4"/>
        </w:numPr>
        <w:bidi/>
        <w:rPr>
          <w:rFonts w:asciiTheme="majorBidi" w:hAnsiTheme="majorBidi" w:cs="B Nazanin"/>
          <w:lang w:bidi="fa-IR"/>
        </w:rPr>
      </w:pPr>
      <w:r w:rsidRPr="009F34B7">
        <w:rPr>
          <w:rFonts w:asciiTheme="majorBidi" w:hAnsiTheme="majorBidi" w:cs="B Nazanin"/>
          <w:rtl/>
          <w:lang w:bidi="fa-IR"/>
        </w:rPr>
        <w:t>پاکباز، رویین. (1385). نقاشی ایران: از دیرباز تا امروز. چاپ پنجم. تهران: انتشارات زرین و سیمین.</w:t>
      </w:r>
    </w:p>
    <w:p w14:paraId="1B34CABF" w14:textId="032E6AF3" w:rsidR="00B537B2" w:rsidRPr="009F34B7" w:rsidRDefault="00B537B2" w:rsidP="00B537B2">
      <w:pPr>
        <w:pStyle w:val="ListParagraph"/>
        <w:numPr>
          <w:ilvl w:val="0"/>
          <w:numId w:val="4"/>
        </w:numPr>
        <w:bidi/>
        <w:spacing w:line="240" w:lineRule="auto"/>
        <w:rPr>
          <w:rFonts w:asciiTheme="majorBidi" w:hAnsiTheme="majorBidi" w:cs="B Nazanin"/>
          <w:lang w:bidi="fa-IR"/>
        </w:rPr>
      </w:pPr>
      <w:r w:rsidRPr="009F34B7">
        <w:rPr>
          <w:rFonts w:asciiTheme="majorBidi" w:hAnsiTheme="majorBidi" w:cs="B Nazanin"/>
          <w:rtl/>
          <w:lang w:bidi="fa-IR"/>
        </w:rPr>
        <w:t>جلیلیان،</w:t>
      </w:r>
      <w:r w:rsidR="00F13EE4" w:rsidRPr="009F34B7">
        <w:rPr>
          <w:rFonts w:asciiTheme="majorBidi" w:hAnsiTheme="majorBidi" w:cs="B Nazanin"/>
          <w:rtl/>
          <w:lang w:bidi="fa-IR"/>
        </w:rPr>
        <w:t xml:space="preserve"> </w:t>
      </w:r>
      <w:r w:rsidRPr="009F34B7">
        <w:rPr>
          <w:rFonts w:asciiTheme="majorBidi" w:hAnsiTheme="majorBidi" w:cs="B Nazanin"/>
          <w:rtl/>
          <w:lang w:bidi="fa-IR"/>
        </w:rPr>
        <w:t>شهرام ،(1396)، تاریخ تحولات سیاسی ساسانیان، تهران: سازمان مطالعه و تدوین کتب علوم انسانی دانشگاه</w:t>
      </w:r>
      <w:r w:rsidR="00F13EE4" w:rsidRPr="009F34B7">
        <w:rPr>
          <w:rFonts w:asciiTheme="majorBidi" w:hAnsiTheme="majorBidi" w:cs="B Nazanin"/>
          <w:rtl/>
          <w:lang w:bidi="fa-IR"/>
        </w:rPr>
        <w:t xml:space="preserve"> </w:t>
      </w:r>
      <w:r w:rsidRPr="009F34B7">
        <w:rPr>
          <w:rFonts w:asciiTheme="majorBidi" w:hAnsiTheme="majorBidi" w:cs="B Nazanin"/>
          <w:rtl/>
          <w:lang w:bidi="fa-IR"/>
        </w:rPr>
        <w:t>ها</w:t>
      </w:r>
      <w:r w:rsidR="00F13EE4" w:rsidRPr="009F34B7">
        <w:rPr>
          <w:rFonts w:asciiTheme="majorBidi" w:hAnsiTheme="majorBidi" w:cs="B Nazanin"/>
          <w:rtl/>
          <w:lang w:bidi="fa-IR"/>
        </w:rPr>
        <w:t xml:space="preserve"> </w:t>
      </w:r>
      <w:r w:rsidRPr="009F34B7">
        <w:rPr>
          <w:rFonts w:asciiTheme="majorBidi" w:hAnsiTheme="majorBidi" w:cs="B Nazanin"/>
          <w:rtl/>
          <w:lang w:bidi="fa-IR"/>
        </w:rPr>
        <w:t>(سمت)، پژوهشکده تحقیق و توسعه علوم انسانی</w:t>
      </w:r>
    </w:p>
    <w:p w14:paraId="5352C007" w14:textId="77777777" w:rsidR="00B537B2" w:rsidRPr="009F34B7" w:rsidRDefault="00B537B2" w:rsidP="00B537B2">
      <w:pPr>
        <w:pStyle w:val="ListParagraph"/>
        <w:numPr>
          <w:ilvl w:val="0"/>
          <w:numId w:val="4"/>
        </w:numPr>
        <w:bidi/>
        <w:rPr>
          <w:rFonts w:asciiTheme="majorBidi" w:hAnsiTheme="majorBidi" w:cs="B Nazanin"/>
          <w:lang w:bidi="fa-IR"/>
        </w:rPr>
      </w:pPr>
      <w:r w:rsidRPr="009F34B7">
        <w:rPr>
          <w:rFonts w:asciiTheme="majorBidi" w:hAnsiTheme="majorBidi" w:cs="B Nazanin"/>
          <w:rtl/>
          <w:lang w:bidi="fa-IR"/>
        </w:rPr>
        <w:t>حافظ ابرو، ع‍ب‍دال‍ل‍ه‌ب‍ن‌ ل‍طف‌ال‍ل‍ه، (1372)، زبدة‌التواریخ، م‍ق‍دم‍ه‌، ت‍ص‍ح‍ی‍ح‌ و ت‍ع‍ل‍ی‍ق‍ات‌ سیدک‍م‍ال‌ ح‍اج‌س‍ی‍دج‍وادی، ت‍ه‍ران‌: وزارت فرهنگ و ارشاد اسلامی، سازمان چاپ و انتشارات: ن‍ش‍ر ن‍ی</w:t>
      </w:r>
    </w:p>
    <w:p w14:paraId="289DA0B0" w14:textId="26C9AB5E"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lastRenderedPageBreak/>
        <w:t>حجازی، یاسین. (1394). قاف</w:t>
      </w:r>
      <w:r w:rsidRPr="009F34B7">
        <w:rPr>
          <w:rFonts w:ascii="Arial" w:hAnsi="Arial" w:cs="Arial" w:hint="cs"/>
          <w:rtl/>
          <w:lang w:bidi="fa-IR"/>
        </w:rPr>
        <w:t>‬</w:t>
      </w:r>
      <w:r w:rsidRPr="009F34B7">
        <w:rPr>
          <w:rFonts w:asciiTheme="majorBidi" w:hAnsiTheme="majorBidi" w:cs="B Nazanin"/>
          <w:rtl/>
          <w:lang w:bidi="fa-IR"/>
        </w:rPr>
        <w:t>: ‏</w:t>
      </w:r>
      <w:dir w:val="rtl">
        <w:r w:rsidRPr="009F34B7">
          <w:rPr>
            <w:rFonts w:asciiTheme="majorBidi" w:hAnsiTheme="majorBidi" w:cs="B Nazanin"/>
            <w:rtl/>
            <w:lang w:bidi="fa-IR"/>
          </w:rPr>
          <w:t>بازخوانی زندگی آخرین پیامبر از سه متن کهن فارسی، تهران</w:t>
        </w:r>
        <w:r w:rsidRPr="009F34B7">
          <w:rPr>
            <w:rFonts w:ascii="Arial" w:hAnsi="Arial" w:cs="Arial" w:hint="cs"/>
            <w:rtl/>
            <w:lang w:bidi="fa-IR"/>
          </w:rPr>
          <w:t>‬</w:t>
        </w:r>
        <w:r w:rsidRPr="009F34B7">
          <w:rPr>
            <w:rFonts w:asciiTheme="majorBidi" w:hAnsiTheme="majorBidi" w:cs="B Nazanin"/>
            <w:rtl/>
            <w:lang w:bidi="fa-IR"/>
          </w:rPr>
          <w:t>‏</w:t>
        </w:r>
        <w:dir w:val="rtl">
          <w:r w:rsidRPr="009F34B7">
            <w:rPr>
              <w:rFonts w:asciiTheme="majorBidi" w:hAnsiTheme="majorBidi" w:cs="B Nazanin"/>
              <w:rtl/>
              <w:lang w:bidi="fa-IR"/>
            </w:rPr>
            <w:t>: موسسه فرهنگی‌ هنری شهرستان ادب</w:t>
          </w:r>
          <w:r w:rsidRPr="009F34B7">
            <w:rPr>
              <w:rFonts w:asciiTheme="majorBidi" w:hAnsiTheme="majorBidi" w:cs="B Nazanin"/>
            </w:rPr>
            <w:t>‬</w:t>
          </w:r>
          <w:r w:rsidRPr="009F34B7">
            <w:rPr>
              <w:rFonts w:asciiTheme="majorBidi" w:hAnsiTheme="majorBidi" w:cs="B Nazanin"/>
            </w:rPr>
            <w:t>‬</w:t>
          </w:r>
          <w:r w:rsidRPr="009F34B7">
            <w:rPr>
              <w:rFonts w:asciiTheme="majorBidi" w:hAnsiTheme="majorBidi" w:cs="B Nazanin"/>
            </w:rPr>
            <w:t>‬</w:t>
          </w:r>
          <w:r w:rsidRPr="009F34B7">
            <w:rPr>
              <w:rFonts w:asciiTheme="majorBidi" w:hAnsiTheme="majorBidi" w:cs="B Nazanin"/>
            </w:rPr>
            <w:t>‬</w:t>
          </w:r>
          <w:r w:rsidR="00071D53" w:rsidRPr="009F34B7">
            <w:rPr>
              <w:rFonts w:asciiTheme="majorBidi" w:hAnsiTheme="majorBidi" w:cs="B Nazanin"/>
            </w:rPr>
            <w:t>‬</w:t>
          </w:r>
          <w:r w:rsidR="00071D53" w:rsidRPr="009F34B7">
            <w:rPr>
              <w:rFonts w:asciiTheme="majorBidi" w:hAnsiTheme="majorBidi" w:cs="B Nazanin"/>
            </w:rPr>
            <w:t>‬</w:t>
          </w:r>
          <w:r w:rsidR="00E66B3D" w:rsidRPr="009F34B7">
            <w:rPr>
              <w:rFonts w:asciiTheme="majorBidi" w:hAnsiTheme="majorBidi" w:cs="B Nazanin"/>
            </w:rPr>
            <w:t>‬</w:t>
          </w:r>
          <w:r w:rsidR="00E66B3D" w:rsidRPr="009F34B7">
            <w:rPr>
              <w:rFonts w:asciiTheme="majorBidi" w:hAnsiTheme="majorBidi" w:cs="B Nazanin"/>
            </w:rPr>
            <w:t>‬</w:t>
          </w:r>
          <w:r w:rsidR="00CC163C" w:rsidRPr="009F34B7">
            <w:rPr>
              <w:rFonts w:asciiTheme="majorBidi" w:hAnsiTheme="majorBidi" w:cs="B Nazanin"/>
            </w:rPr>
            <w:t>‬</w:t>
          </w:r>
          <w:r w:rsidR="00CC163C" w:rsidRPr="009F34B7">
            <w:rPr>
              <w:rFonts w:asciiTheme="majorBidi" w:hAnsiTheme="majorBidi" w:cs="B Nazanin"/>
            </w:rPr>
            <w:t>‬</w:t>
          </w:r>
          <w:r w:rsidR="00427937" w:rsidRPr="009F34B7">
            <w:rPr>
              <w:rFonts w:asciiTheme="majorBidi" w:hAnsiTheme="majorBidi" w:cs="B Nazanin"/>
            </w:rPr>
            <w:t>‬</w:t>
          </w:r>
          <w:r w:rsidR="00427937" w:rsidRPr="009F34B7">
            <w:rPr>
              <w:rFonts w:asciiTheme="majorBidi" w:hAnsiTheme="majorBidi" w:cs="B Nazanin"/>
            </w:rPr>
            <w:t>‬</w:t>
          </w:r>
          <w:r w:rsidR="006C042F" w:rsidRPr="009F34B7">
            <w:rPr>
              <w:rFonts w:asciiTheme="majorBidi" w:hAnsiTheme="majorBidi" w:cs="B Nazanin"/>
            </w:rPr>
            <w:t>‬</w:t>
          </w:r>
          <w:r w:rsidR="006C042F" w:rsidRPr="009F34B7">
            <w:rPr>
              <w:rFonts w:asciiTheme="majorBidi" w:hAnsiTheme="majorBidi" w:cs="B Nazanin"/>
            </w:rPr>
            <w:t>‬</w:t>
          </w:r>
          <w:r w:rsidR="008D5D00" w:rsidRPr="009F34B7">
            <w:rPr>
              <w:rFonts w:asciiTheme="majorBidi" w:hAnsiTheme="majorBidi" w:cs="B Nazanin"/>
            </w:rPr>
            <w:t>‬</w:t>
          </w:r>
          <w:r w:rsidR="008D5D00" w:rsidRPr="009F34B7">
            <w:rPr>
              <w:rFonts w:asciiTheme="majorBidi" w:hAnsiTheme="majorBidi" w:cs="B Nazanin"/>
            </w:rPr>
            <w:t>‬</w:t>
          </w:r>
          <w:r w:rsidR="00387E1B" w:rsidRPr="009F34B7">
            <w:rPr>
              <w:rFonts w:asciiTheme="majorBidi" w:hAnsiTheme="majorBidi" w:cs="B Nazanin"/>
            </w:rPr>
            <w:t>‬</w:t>
          </w:r>
          <w:r w:rsidR="00387E1B" w:rsidRPr="009F34B7">
            <w:rPr>
              <w:rFonts w:asciiTheme="majorBidi" w:hAnsiTheme="majorBidi" w:cs="B Nazanin"/>
            </w:rPr>
            <w:t>‬</w:t>
          </w:r>
          <w:r w:rsidR="00744D95" w:rsidRPr="009F34B7">
            <w:rPr>
              <w:rFonts w:asciiTheme="majorBidi" w:hAnsiTheme="majorBidi" w:cs="B Nazanin"/>
            </w:rPr>
            <w:t>‬</w:t>
          </w:r>
          <w:r w:rsidR="00744D95" w:rsidRPr="009F34B7">
            <w:rPr>
              <w:rFonts w:asciiTheme="majorBidi" w:hAnsiTheme="majorBidi" w:cs="B Nazanin"/>
            </w:rPr>
            <w:t>‬</w:t>
          </w:r>
          <w:r w:rsidR="00D50DBC" w:rsidRPr="009F34B7">
            <w:rPr>
              <w:rFonts w:asciiTheme="majorBidi" w:hAnsiTheme="majorBidi" w:cs="B Nazanin"/>
            </w:rPr>
            <w:t>‬</w:t>
          </w:r>
          <w:r w:rsidR="00D50DBC" w:rsidRPr="009F34B7">
            <w:rPr>
              <w:rFonts w:asciiTheme="majorBidi" w:hAnsiTheme="majorBidi" w:cs="B Nazanin"/>
            </w:rPr>
            <w:t>‬</w:t>
          </w:r>
          <w:r w:rsidR="005E49E1" w:rsidRPr="009F34B7">
            <w:rPr>
              <w:rFonts w:asciiTheme="majorBidi" w:hAnsiTheme="majorBidi" w:cs="B Nazanin"/>
            </w:rPr>
            <w:t>‬</w:t>
          </w:r>
          <w:r w:rsidR="005E49E1" w:rsidRPr="009F34B7">
            <w:rPr>
              <w:rFonts w:asciiTheme="majorBidi" w:hAnsiTheme="majorBidi" w:cs="B Nazanin"/>
            </w:rPr>
            <w:t>‬</w:t>
          </w:r>
          <w:r w:rsidR="00C66A5B" w:rsidRPr="009F34B7">
            <w:rPr>
              <w:rFonts w:asciiTheme="majorBidi" w:hAnsiTheme="majorBidi" w:cs="B Nazanin"/>
            </w:rPr>
            <w:t>‬</w:t>
          </w:r>
          <w:r w:rsidR="00C66A5B" w:rsidRPr="009F34B7">
            <w:rPr>
              <w:rFonts w:asciiTheme="majorBidi" w:hAnsiTheme="majorBidi" w:cs="B Nazanin"/>
            </w:rPr>
            <w:t>‬</w:t>
          </w:r>
          <w:r w:rsidR="008D1B0D">
            <w:t>‬</w:t>
          </w:r>
          <w:r w:rsidR="008D1B0D">
            <w:t>‬</w:t>
          </w:r>
          <w:r w:rsidR="0066621E">
            <w:t>‬</w:t>
          </w:r>
          <w:r w:rsidR="0066621E">
            <w:t>‬</w:t>
          </w:r>
        </w:dir>
      </w:dir>
    </w:p>
    <w:p w14:paraId="422A591A" w14:textId="6D107BE1"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حسینی،</w:t>
      </w:r>
      <w:r w:rsidRPr="009F34B7">
        <w:rPr>
          <w:rFonts w:asciiTheme="majorBidi" w:hAnsiTheme="majorBidi" w:cs="B Nazanin"/>
          <w:lang w:bidi="fa-IR"/>
        </w:rPr>
        <w:t xml:space="preserve"> </w:t>
      </w:r>
      <w:r w:rsidRPr="009F34B7">
        <w:rPr>
          <w:rFonts w:asciiTheme="majorBidi" w:hAnsiTheme="majorBidi" w:cs="B Nazanin"/>
          <w:rtl/>
          <w:lang w:bidi="fa-IR"/>
        </w:rPr>
        <w:t>تربیتی،</w:t>
      </w:r>
      <w:r w:rsidRPr="009F34B7">
        <w:rPr>
          <w:rFonts w:asciiTheme="majorBidi" w:hAnsiTheme="majorBidi" w:cs="B Nazanin"/>
          <w:lang w:bidi="fa-IR"/>
        </w:rPr>
        <w:t xml:space="preserve"> </w:t>
      </w:r>
      <w:r w:rsidRPr="009F34B7">
        <w:rPr>
          <w:rFonts w:asciiTheme="majorBidi" w:hAnsiTheme="majorBidi" w:cs="B Nazanin"/>
          <w:rtl/>
          <w:lang w:bidi="fa-IR"/>
        </w:rPr>
        <w:t>ابوطالب،</w:t>
      </w:r>
      <w:r w:rsidRPr="009F34B7">
        <w:rPr>
          <w:rFonts w:asciiTheme="majorBidi" w:hAnsiTheme="majorBidi" w:cs="B Nazanin"/>
          <w:lang w:bidi="fa-IR"/>
        </w:rPr>
        <w:t xml:space="preserve"> </w:t>
      </w:r>
      <w:r w:rsidRPr="009F34B7">
        <w:rPr>
          <w:rFonts w:asciiTheme="majorBidi" w:hAnsiTheme="majorBidi" w:cs="B Nazanin"/>
          <w:rtl/>
          <w:lang w:bidi="fa-IR"/>
        </w:rPr>
        <w:t>(1342)</w:t>
      </w:r>
      <w:r w:rsidRPr="009F34B7">
        <w:rPr>
          <w:rFonts w:asciiTheme="majorBidi" w:hAnsiTheme="majorBidi" w:cs="B Nazanin"/>
          <w:lang w:bidi="fa-IR"/>
        </w:rPr>
        <w:t xml:space="preserve">  </w:t>
      </w:r>
      <w:r w:rsidRPr="009F34B7">
        <w:rPr>
          <w:rFonts w:asciiTheme="majorBidi" w:hAnsiTheme="majorBidi" w:cs="B Nazanin"/>
          <w:rtl/>
          <w:lang w:bidi="fa-IR"/>
        </w:rPr>
        <w:t>تزوکات</w:t>
      </w:r>
      <w:r w:rsidRPr="009F34B7">
        <w:rPr>
          <w:rFonts w:asciiTheme="majorBidi" w:hAnsiTheme="majorBidi" w:cs="B Nazanin"/>
          <w:lang w:bidi="fa-IR"/>
        </w:rPr>
        <w:t xml:space="preserve"> </w:t>
      </w:r>
      <w:r w:rsidRPr="009F34B7">
        <w:rPr>
          <w:rFonts w:asciiTheme="majorBidi" w:hAnsiTheme="majorBidi" w:cs="B Nazanin"/>
          <w:rtl/>
          <w:lang w:bidi="fa-IR"/>
        </w:rPr>
        <w:t>تیموری،</w:t>
      </w:r>
      <w:r w:rsidRPr="009F34B7">
        <w:rPr>
          <w:rFonts w:asciiTheme="majorBidi" w:hAnsiTheme="majorBidi" w:cs="B Nazanin"/>
          <w:lang w:bidi="fa-IR"/>
        </w:rPr>
        <w:t xml:space="preserve"> </w:t>
      </w:r>
      <w:r w:rsidRPr="009F34B7">
        <w:rPr>
          <w:rFonts w:asciiTheme="majorBidi" w:hAnsiTheme="majorBidi" w:cs="B Nazanin"/>
          <w:rtl/>
          <w:lang w:bidi="fa-IR"/>
        </w:rPr>
        <w:t>تهران،</w:t>
      </w:r>
      <w:r w:rsidRPr="009F34B7">
        <w:rPr>
          <w:rFonts w:asciiTheme="majorBidi" w:hAnsiTheme="majorBidi" w:cs="B Nazanin"/>
          <w:lang w:bidi="fa-IR"/>
        </w:rPr>
        <w:t xml:space="preserve"> </w:t>
      </w:r>
      <w:r w:rsidRPr="009F34B7">
        <w:rPr>
          <w:rFonts w:asciiTheme="majorBidi" w:hAnsiTheme="majorBidi" w:cs="B Nazanin"/>
          <w:rtl/>
          <w:lang w:bidi="fa-IR"/>
        </w:rPr>
        <w:t>اسدی</w:t>
      </w:r>
    </w:p>
    <w:p w14:paraId="6DA91A20" w14:textId="7AF0AA6E"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حکمت،</w:t>
      </w:r>
      <w:r w:rsidRPr="009F34B7">
        <w:rPr>
          <w:rFonts w:asciiTheme="majorBidi" w:hAnsiTheme="majorBidi" w:cs="B Nazanin"/>
          <w:lang w:bidi="fa-IR"/>
        </w:rPr>
        <w:t xml:space="preserve"> </w:t>
      </w:r>
      <w:r w:rsidRPr="009F34B7">
        <w:rPr>
          <w:rFonts w:asciiTheme="majorBidi" w:hAnsiTheme="majorBidi" w:cs="B Nazanin"/>
          <w:rtl/>
          <w:lang w:bidi="fa-IR"/>
        </w:rPr>
        <w:t>علی</w:t>
      </w:r>
      <w:r w:rsidRPr="009F34B7">
        <w:rPr>
          <w:rFonts w:asciiTheme="majorBidi" w:hAnsiTheme="majorBidi" w:cs="B Nazanin"/>
          <w:lang w:bidi="fa-IR"/>
        </w:rPr>
        <w:t xml:space="preserve"> </w:t>
      </w:r>
      <w:r w:rsidRPr="009F34B7">
        <w:rPr>
          <w:rFonts w:asciiTheme="majorBidi" w:hAnsiTheme="majorBidi" w:cs="B Nazanin"/>
          <w:rtl/>
          <w:lang w:bidi="fa-IR"/>
        </w:rPr>
        <w:t>اصغر،</w:t>
      </w:r>
      <w:r w:rsidRPr="009F34B7">
        <w:rPr>
          <w:rFonts w:asciiTheme="majorBidi" w:hAnsiTheme="majorBidi" w:cs="B Nazanin"/>
          <w:lang w:bidi="fa-IR"/>
        </w:rPr>
        <w:t xml:space="preserve"> </w:t>
      </w:r>
      <w:r w:rsidRPr="009F34B7">
        <w:rPr>
          <w:rFonts w:asciiTheme="majorBidi" w:hAnsiTheme="majorBidi" w:cs="B Nazanin"/>
          <w:rtl/>
          <w:lang w:bidi="fa-IR"/>
        </w:rPr>
        <w:t>(1386)،</w:t>
      </w:r>
      <w:r w:rsidRPr="009F34B7">
        <w:rPr>
          <w:rFonts w:asciiTheme="majorBidi" w:hAnsiTheme="majorBidi" w:cs="B Nazanin"/>
          <w:lang w:bidi="fa-IR"/>
        </w:rPr>
        <w:t xml:space="preserve"> </w:t>
      </w:r>
      <w:r w:rsidRPr="009F34B7">
        <w:rPr>
          <w:rFonts w:asciiTheme="majorBidi" w:hAnsiTheme="majorBidi" w:cs="B Nazanin"/>
          <w:rtl/>
          <w:lang w:bidi="fa-IR"/>
        </w:rPr>
        <w:t>تحولات</w:t>
      </w:r>
      <w:r w:rsidRPr="009F34B7">
        <w:rPr>
          <w:rFonts w:asciiTheme="majorBidi" w:hAnsiTheme="majorBidi" w:cs="B Nazanin"/>
          <w:lang w:bidi="fa-IR"/>
        </w:rPr>
        <w:t xml:space="preserve"> </w:t>
      </w:r>
      <w:r w:rsidRPr="009F34B7">
        <w:rPr>
          <w:rFonts w:asciiTheme="majorBidi" w:hAnsiTheme="majorBidi" w:cs="B Nazanin"/>
          <w:rtl/>
          <w:lang w:bidi="fa-IR"/>
        </w:rPr>
        <w:t>فرهنگی</w:t>
      </w:r>
      <w:r w:rsidRPr="009F34B7">
        <w:rPr>
          <w:rFonts w:asciiTheme="majorBidi" w:hAnsiTheme="majorBidi" w:cs="B Nazanin"/>
          <w:lang w:bidi="fa-IR"/>
        </w:rPr>
        <w:t xml:space="preserve"> </w:t>
      </w:r>
      <w:r w:rsidRPr="009F34B7">
        <w:rPr>
          <w:rFonts w:asciiTheme="majorBidi" w:hAnsiTheme="majorBidi" w:cs="B Nazanin"/>
          <w:rtl/>
          <w:lang w:bidi="fa-IR"/>
        </w:rPr>
        <w:t>تیموری،</w:t>
      </w:r>
      <w:r w:rsidRPr="009F34B7">
        <w:rPr>
          <w:rFonts w:asciiTheme="majorBidi" w:hAnsiTheme="majorBidi" w:cs="B Nazanin"/>
          <w:lang w:bidi="fa-IR"/>
        </w:rPr>
        <w:t xml:space="preserve"> </w:t>
      </w:r>
      <w:r w:rsidRPr="009F34B7">
        <w:rPr>
          <w:rFonts w:asciiTheme="majorBidi" w:hAnsiTheme="majorBidi" w:cs="B Nazanin"/>
          <w:rtl/>
          <w:lang w:bidi="fa-IR"/>
        </w:rPr>
        <w:t>تهران،</w:t>
      </w:r>
      <w:r w:rsidRPr="009F34B7">
        <w:rPr>
          <w:rFonts w:asciiTheme="majorBidi" w:hAnsiTheme="majorBidi" w:cs="B Nazanin"/>
          <w:lang w:bidi="fa-IR"/>
        </w:rPr>
        <w:t xml:space="preserve"> </w:t>
      </w:r>
      <w:r w:rsidRPr="009F34B7">
        <w:rPr>
          <w:rFonts w:asciiTheme="majorBidi" w:hAnsiTheme="majorBidi" w:cs="B Nazanin"/>
          <w:rtl/>
          <w:lang w:bidi="fa-IR"/>
        </w:rPr>
        <w:t>توس</w:t>
      </w:r>
    </w:p>
    <w:p w14:paraId="0B5C3C1C" w14:textId="57A62A18"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خواجه احمد عطاری،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علیرضا، (1389)، سیر طراحی در نگارگری ایران (دوره های مغول، تیموری و صفوی)، اصفهان: دانشگاه هنر اصفهان</w:t>
      </w:r>
    </w:p>
    <w:p w14:paraId="6C7AA2A9" w14:textId="7DC745E1"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خ‍وان‍دم‍ی‍ر، غ‍ی‍اث‌ال‍دی‍ن‌ب‍ن‌ ه‍م‍ام‌ال‍دی‍ن‌(1372) م‍اث‍ر ال‍م‍ل‍وک‌؛ ب‍ه‌ض‍م‍ی‍م‍ه‌ خ‍ات‍م‍ه‌ خ‍لاص‍ه‌ الاخ‍ب‍ار و ق‍ان‍ون‌ ‏.ت‍ه‍ران‌: خ‍دم‍ات‌ ف‍ره‍ن‍گ‍ی‌ رس‍ا</w:t>
      </w:r>
    </w:p>
    <w:p w14:paraId="37BF18D8" w14:textId="77777777" w:rsidR="00B537B2" w:rsidRPr="009F34B7" w:rsidRDefault="00B537B2" w:rsidP="00B537B2">
      <w:pPr>
        <w:pStyle w:val="ListParagraph"/>
        <w:numPr>
          <w:ilvl w:val="0"/>
          <w:numId w:val="3"/>
        </w:numPr>
        <w:bidi/>
        <w:spacing w:line="240" w:lineRule="auto"/>
        <w:rPr>
          <w:rFonts w:asciiTheme="majorBidi" w:hAnsiTheme="majorBidi" w:cs="B Nazanin"/>
          <w:lang w:bidi="fa-IR"/>
        </w:rPr>
      </w:pPr>
      <w:r w:rsidRPr="009F34B7">
        <w:rPr>
          <w:rFonts w:asciiTheme="majorBidi" w:hAnsiTheme="majorBidi" w:cs="B Nazanin"/>
          <w:rtl/>
          <w:lang w:bidi="fa-IR"/>
        </w:rPr>
        <w:t>ده‍خ‍دا، ع‍ل‍ی‌اک‍ب‍ر(1377) ل‍غ‍ت‌ن‍ام‍ه‌.زی‍ر ن‍ظر م‍ح‍م‍د م‍ع‍ی‍ن‌، ج‍ع‍ف‍ر ش‍ه‍ی‍دی‌؛ [با نظارت] موسسه لغت‌نامه دهخدا. ت‍ه‍ران‌: دان‍ش‍گ‍اه‌ ت‍ه‍ران‌، م‍وس‍س‍ه‌ انتشارات و چاپ: روزنه‏</w:t>
      </w:r>
      <w:dir w:val="rtl">
        <w:r w:rsidRPr="009F34B7">
          <w:rPr>
            <w:rFonts w:ascii="Arial" w:hAnsi="Arial" w:cs="Arial" w:hint="cs"/>
            <w:rtl/>
            <w:lang w:bidi="fa-IR"/>
          </w:rPr>
          <w:t>‬</w:t>
        </w:r>
        <w:r w:rsidRPr="009F34B7">
          <w:rPr>
            <w:rFonts w:asciiTheme="majorBidi" w:hAnsiTheme="majorBidi" w:cs="B Nazanin"/>
          </w:rPr>
          <w:t>‬</w:t>
        </w:r>
        <w:r w:rsidRPr="009F34B7">
          <w:rPr>
            <w:rFonts w:asciiTheme="majorBidi" w:hAnsiTheme="majorBidi" w:cs="B Nazanin"/>
          </w:rPr>
          <w:t>‬</w:t>
        </w:r>
        <w:r w:rsidR="00071D53" w:rsidRPr="009F34B7">
          <w:rPr>
            <w:rFonts w:asciiTheme="majorBidi" w:hAnsiTheme="majorBidi" w:cs="B Nazanin"/>
          </w:rPr>
          <w:t>‬</w:t>
        </w:r>
        <w:r w:rsidR="00E66B3D" w:rsidRPr="009F34B7">
          <w:rPr>
            <w:rFonts w:asciiTheme="majorBidi" w:hAnsiTheme="majorBidi" w:cs="B Nazanin"/>
          </w:rPr>
          <w:t>‬</w:t>
        </w:r>
        <w:r w:rsidR="00CC163C" w:rsidRPr="009F34B7">
          <w:rPr>
            <w:rFonts w:asciiTheme="majorBidi" w:hAnsiTheme="majorBidi" w:cs="B Nazanin"/>
          </w:rPr>
          <w:t>‬</w:t>
        </w:r>
        <w:r w:rsidR="00427937" w:rsidRPr="009F34B7">
          <w:rPr>
            <w:rFonts w:asciiTheme="majorBidi" w:hAnsiTheme="majorBidi" w:cs="B Nazanin"/>
          </w:rPr>
          <w:t>‬</w:t>
        </w:r>
        <w:r w:rsidR="006C042F" w:rsidRPr="009F34B7">
          <w:rPr>
            <w:rFonts w:asciiTheme="majorBidi" w:hAnsiTheme="majorBidi" w:cs="B Nazanin"/>
          </w:rPr>
          <w:t>‬</w:t>
        </w:r>
        <w:r w:rsidR="008D5D00" w:rsidRPr="009F34B7">
          <w:rPr>
            <w:rFonts w:asciiTheme="majorBidi" w:hAnsiTheme="majorBidi" w:cs="B Nazanin"/>
          </w:rPr>
          <w:t>‬</w:t>
        </w:r>
        <w:r w:rsidR="00387E1B" w:rsidRPr="009F34B7">
          <w:rPr>
            <w:rFonts w:asciiTheme="majorBidi" w:hAnsiTheme="majorBidi" w:cs="B Nazanin"/>
          </w:rPr>
          <w:t>‬</w:t>
        </w:r>
        <w:r w:rsidR="00744D95" w:rsidRPr="009F34B7">
          <w:rPr>
            <w:rFonts w:asciiTheme="majorBidi" w:hAnsiTheme="majorBidi" w:cs="B Nazanin"/>
          </w:rPr>
          <w:t>‬</w:t>
        </w:r>
        <w:r w:rsidR="00D50DBC" w:rsidRPr="009F34B7">
          <w:rPr>
            <w:rFonts w:asciiTheme="majorBidi" w:hAnsiTheme="majorBidi" w:cs="B Nazanin"/>
          </w:rPr>
          <w:t>‬</w:t>
        </w:r>
        <w:r w:rsidR="005E49E1" w:rsidRPr="009F34B7">
          <w:rPr>
            <w:rFonts w:asciiTheme="majorBidi" w:hAnsiTheme="majorBidi" w:cs="B Nazanin"/>
          </w:rPr>
          <w:t>‬</w:t>
        </w:r>
        <w:r w:rsidR="00C66A5B" w:rsidRPr="009F34B7">
          <w:rPr>
            <w:rFonts w:asciiTheme="majorBidi" w:hAnsiTheme="majorBidi" w:cs="B Nazanin"/>
          </w:rPr>
          <w:t>‬</w:t>
        </w:r>
        <w:r w:rsidR="008D1B0D">
          <w:t>‬</w:t>
        </w:r>
        <w:r w:rsidR="0066621E">
          <w:t>‬</w:t>
        </w:r>
      </w:dir>
    </w:p>
    <w:p w14:paraId="3928DC3A" w14:textId="77777777"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روم‍ر، ج‍ان‌.(1380).</w:t>
      </w:r>
      <w:r w:rsidRPr="009F34B7">
        <w:rPr>
          <w:rFonts w:asciiTheme="majorBidi" w:hAnsiTheme="majorBidi" w:cs="B Nazanin"/>
          <w:lang w:bidi="fa-IR"/>
        </w:rPr>
        <w:t xml:space="preserve"> The history of archaeology</w:t>
      </w:r>
      <w:r w:rsidRPr="009F34B7">
        <w:rPr>
          <w:rFonts w:asciiTheme="majorBidi" w:hAnsiTheme="majorBidi" w:cs="B Nazanin"/>
          <w:rtl/>
          <w:lang w:bidi="fa-IR"/>
        </w:rPr>
        <w:t>.</w:t>
      </w:r>
      <w:r w:rsidRPr="009F34B7">
        <w:rPr>
          <w:rFonts w:asciiTheme="majorBidi" w:hAnsiTheme="majorBidi" w:cs="B Nazanin"/>
          <w:lang w:bidi="fa-IR"/>
        </w:rPr>
        <w:t xml:space="preserve"> New York</w:t>
      </w:r>
      <w:r w:rsidRPr="009F34B7">
        <w:rPr>
          <w:rFonts w:asciiTheme="majorBidi" w:hAnsiTheme="majorBidi" w:cs="B Nazanin"/>
          <w:lang w:bidi="fa-IR"/>
        </w:rPr>
        <w:t xml:space="preserve">‬: </w:t>
      </w:r>
      <w:r w:rsidRPr="009F34B7">
        <w:rPr>
          <w:rFonts w:asciiTheme="majorBidi" w:hAnsiTheme="majorBidi" w:cs="B Nazanin"/>
          <w:cs/>
          <w:lang w:bidi="fa-IR"/>
        </w:rPr>
        <w:t>‎</w:t>
      </w:r>
      <w:r w:rsidRPr="009F34B7">
        <w:rPr>
          <w:rFonts w:asciiTheme="majorBidi" w:hAnsiTheme="majorBidi" w:cs="B Nazanin"/>
          <w:lang w:bidi="fa-IR"/>
        </w:rPr>
        <w:t>Checkmark Books</w:t>
      </w:r>
    </w:p>
    <w:p w14:paraId="6F957B07" w14:textId="77777777"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زارع‍ی‌، م‍ح‍م‍داب‍راه‍ی‍م‌.(1379) آش‍ن‍ای‍ی‌ ب‍ا م‍ع‍م‍اری‌ ج‍ه‍ان‌. وی‍راس‍ت‍ار ق‍ه‍رم‍ان‌ ش‍ی‍ری‌</w:t>
      </w:r>
      <w:r w:rsidRPr="009F34B7">
        <w:rPr>
          <w:rFonts w:asciiTheme="majorBidi" w:hAnsiTheme="majorBidi" w:cs="B Nazanin"/>
          <w:lang w:bidi="fa-IR"/>
        </w:rPr>
        <w:t>.</w:t>
      </w:r>
      <w:r w:rsidRPr="009F34B7">
        <w:rPr>
          <w:rFonts w:asciiTheme="majorBidi" w:hAnsiTheme="majorBidi" w:cs="B Nazanin"/>
          <w:rtl/>
          <w:lang w:bidi="fa-IR"/>
        </w:rPr>
        <w:t xml:space="preserve"> ه‍م‍دان‌: ف‍ن‌آوران‌</w:t>
      </w:r>
    </w:p>
    <w:p w14:paraId="549DB334" w14:textId="63D6A64A"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زرین ایل،</w:t>
      </w:r>
      <w:r w:rsidR="00F13EE4" w:rsidRPr="009F34B7">
        <w:rPr>
          <w:rFonts w:asciiTheme="majorBidi" w:hAnsiTheme="majorBidi" w:cs="B Nazanin"/>
          <w:rtl/>
          <w:lang w:bidi="fa-IR"/>
        </w:rPr>
        <w:t xml:space="preserve"> </w:t>
      </w:r>
      <w:r w:rsidRPr="009F34B7">
        <w:rPr>
          <w:rFonts w:asciiTheme="majorBidi" w:hAnsiTheme="majorBidi" w:cs="B Nazanin"/>
          <w:rtl/>
          <w:lang w:bidi="fa-IR"/>
        </w:rPr>
        <w:t>مهدی، کارگرجهرمی،وحید،(1391)، نگارگري ایران در دوران تیموري (عصر طلایی نگارگري ایران)، تاریخ نو :</w:t>
      </w:r>
      <w:r w:rsidRPr="009F34B7">
        <w:rPr>
          <w:rFonts w:asciiTheme="majorBidi" w:hAnsiTheme="majorBidi" w:cs="B Nazanin"/>
          <w:rtl/>
        </w:rPr>
        <w:t xml:space="preserve"> </w:t>
      </w:r>
      <w:r w:rsidRPr="009F34B7">
        <w:rPr>
          <w:rFonts w:asciiTheme="majorBidi" w:hAnsiTheme="majorBidi" w:cs="B Nazanin"/>
          <w:rtl/>
          <w:lang w:bidi="fa-IR"/>
        </w:rPr>
        <w:t>انجمن علمی گروه تاریخ دانشگاه تربیت مدرس ،شماره 4</w:t>
      </w:r>
    </w:p>
    <w:p w14:paraId="40F0AEE0" w14:textId="77777777" w:rsidR="00B537B2" w:rsidRPr="009F34B7" w:rsidRDefault="00B537B2" w:rsidP="00B537B2">
      <w:pPr>
        <w:pStyle w:val="ListParagraph"/>
        <w:numPr>
          <w:ilvl w:val="0"/>
          <w:numId w:val="5"/>
        </w:numPr>
        <w:autoSpaceDE w:val="0"/>
        <w:autoSpaceDN w:val="0"/>
        <w:bidi/>
        <w:adjustRightInd w:val="0"/>
        <w:spacing w:after="0" w:line="240" w:lineRule="auto"/>
        <w:rPr>
          <w:rFonts w:asciiTheme="majorBidi" w:hAnsiTheme="majorBidi" w:cs="B Nazanin"/>
          <w:lang w:bidi="fa-IR"/>
        </w:rPr>
      </w:pPr>
      <w:r w:rsidRPr="009F34B7">
        <w:rPr>
          <w:rFonts w:asciiTheme="majorBidi" w:hAnsiTheme="majorBidi" w:cs="B Nazanin"/>
          <w:rtl/>
          <w:lang w:bidi="fa-IR"/>
        </w:rPr>
        <w:t>زیدان،جرجی</w:t>
      </w:r>
      <w:r w:rsidRPr="009F34B7">
        <w:rPr>
          <w:rFonts w:asciiTheme="majorBidi" w:hAnsiTheme="majorBidi" w:cs="B Nazanin"/>
          <w:lang w:bidi="fa-IR"/>
        </w:rPr>
        <w:t xml:space="preserve"> </w:t>
      </w:r>
      <w:r w:rsidRPr="009F34B7">
        <w:rPr>
          <w:rFonts w:asciiTheme="majorBidi" w:hAnsiTheme="majorBidi" w:cs="B Nazanin"/>
          <w:rtl/>
          <w:lang w:bidi="fa-IR"/>
        </w:rPr>
        <w:t>،(1386)</w:t>
      </w:r>
      <w:r w:rsidRPr="009F34B7">
        <w:rPr>
          <w:rFonts w:asciiTheme="majorBidi" w:hAnsiTheme="majorBidi" w:cs="B Nazanin"/>
          <w:lang w:bidi="fa-IR"/>
        </w:rPr>
        <w:t xml:space="preserve"> </w:t>
      </w:r>
      <w:r w:rsidRPr="009F34B7">
        <w:rPr>
          <w:rFonts w:asciiTheme="majorBidi" w:hAnsiTheme="majorBidi" w:cs="B Nazanin"/>
          <w:rtl/>
          <w:lang w:bidi="fa-IR"/>
        </w:rPr>
        <w:t>،</w:t>
      </w:r>
      <w:r w:rsidRPr="009F34B7">
        <w:rPr>
          <w:rFonts w:asciiTheme="majorBidi" w:hAnsiTheme="majorBidi" w:cs="B Nazanin"/>
          <w:lang w:bidi="fa-IR"/>
        </w:rPr>
        <w:t xml:space="preserve"> </w:t>
      </w:r>
      <w:r w:rsidRPr="009F34B7">
        <w:rPr>
          <w:rFonts w:asciiTheme="majorBidi" w:hAnsiTheme="majorBidi" w:cs="B Nazanin"/>
          <w:rtl/>
          <w:lang w:bidi="fa-IR"/>
        </w:rPr>
        <w:t>تاریخ</w:t>
      </w:r>
      <w:r w:rsidRPr="009F34B7">
        <w:rPr>
          <w:rFonts w:asciiTheme="majorBidi" w:hAnsiTheme="majorBidi" w:cs="B Nazanin"/>
          <w:lang w:bidi="fa-IR"/>
        </w:rPr>
        <w:t xml:space="preserve"> </w:t>
      </w:r>
      <w:r w:rsidRPr="009F34B7">
        <w:rPr>
          <w:rFonts w:asciiTheme="majorBidi" w:hAnsiTheme="majorBidi" w:cs="B Nazanin"/>
          <w:rtl/>
          <w:lang w:bidi="fa-IR"/>
        </w:rPr>
        <w:t>تمدن</w:t>
      </w:r>
      <w:r w:rsidRPr="009F34B7">
        <w:rPr>
          <w:rFonts w:asciiTheme="majorBidi" w:hAnsiTheme="majorBidi" w:cs="B Nazanin"/>
          <w:lang w:bidi="fa-IR"/>
        </w:rPr>
        <w:t xml:space="preserve"> </w:t>
      </w:r>
      <w:r w:rsidRPr="009F34B7">
        <w:rPr>
          <w:rFonts w:asciiTheme="majorBidi" w:hAnsiTheme="majorBidi" w:cs="B Nazanin"/>
          <w:rtl/>
          <w:lang w:bidi="fa-IR"/>
        </w:rPr>
        <w:t>اسلامی</w:t>
      </w:r>
      <w:r w:rsidRPr="009F34B7">
        <w:rPr>
          <w:rFonts w:asciiTheme="majorBidi" w:hAnsiTheme="majorBidi" w:cs="B Nazanin"/>
          <w:lang w:bidi="fa-IR"/>
        </w:rPr>
        <w:t xml:space="preserve"> </w:t>
      </w:r>
      <w:r w:rsidRPr="009F34B7">
        <w:rPr>
          <w:rFonts w:asciiTheme="majorBidi" w:hAnsiTheme="majorBidi" w:cs="B Nazanin"/>
          <w:rtl/>
          <w:lang w:bidi="fa-IR"/>
        </w:rPr>
        <w:t>،</w:t>
      </w:r>
      <w:r w:rsidRPr="009F34B7">
        <w:rPr>
          <w:rFonts w:asciiTheme="majorBidi" w:hAnsiTheme="majorBidi" w:cs="B Nazanin"/>
          <w:lang w:bidi="fa-IR"/>
        </w:rPr>
        <w:t xml:space="preserve"> </w:t>
      </w:r>
      <w:r w:rsidRPr="009F34B7">
        <w:rPr>
          <w:rFonts w:asciiTheme="majorBidi" w:hAnsiTheme="majorBidi" w:cs="B Nazanin"/>
          <w:rtl/>
          <w:lang w:bidi="fa-IR"/>
        </w:rPr>
        <w:t>ترجمه</w:t>
      </w:r>
      <w:r w:rsidRPr="009F34B7">
        <w:rPr>
          <w:rFonts w:asciiTheme="majorBidi" w:hAnsiTheme="majorBidi" w:cs="B Nazanin"/>
          <w:lang w:bidi="fa-IR"/>
        </w:rPr>
        <w:t xml:space="preserve"> </w:t>
      </w:r>
      <w:r w:rsidRPr="009F34B7">
        <w:rPr>
          <w:rFonts w:asciiTheme="majorBidi" w:hAnsiTheme="majorBidi" w:cs="B Nazanin"/>
          <w:rtl/>
          <w:lang w:bidi="fa-IR"/>
        </w:rPr>
        <w:t>و</w:t>
      </w:r>
      <w:r w:rsidRPr="009F34B7">
        <w:rPr>
          <w:rFonts w:asciiTheme="majorBidi" w:hAnsiTheme="majorBidi" w:cs="B Nazanin"/>
          <w:lang w:bidi="fa-IR"/>
        </w:rPr>
        <w:t xml:space="preserve"> </w:t>
      </w:r>
      <w:r w:rsidRPr="009F34B7">
        <w:rPr>
          <w:rFonts w:asciiTheme="majorBidi" w:hAnsiTheme="majorBidi" w:cs="B Nazanin"/>
          <w:rtl/>
          <w:lang w:bidi="fa-IR"/>
        </w:rPr>
        <w:t>نگارش</w:t>
      </w:r>
      <w:r w:rsidRPr="009F34B7">
        <w:rPr>
          <w:rFonts w:asciiTheme="majorBidi" w:hAnsiTheme="majorBidi" w:cs="B Nazanin"/>
          <w:lang w:bidi="fa-IR"/>
        </w:rPr>
        <w:t xml:space="preserve"> </w:t>
      </w:r>
      <w:r w:rsidRPr="009F34B7">
        <w:rPr>
          <w:rFonts w:asciiTheme="majorBidi" w:hAnsiTheme="majorBidi" w:cs="B Nazanin"/>
          <w:rtl/>
          <w:lang w:bidi="fa-IR"/>
        </w:rPr>
        <w:t>علی</w:t>
      </w:r>
      <w:r w:rsidRPr="009F34B7">
        <w:rPr>
          <w:rFonts w:asciiTheme="majorBidi" w:hAnsiTheme="majorBidi" w:cs="B Nazanin"/>
          <w:lang w:bidi="fa-IR"/>
        </w:rPr>
        <w:t xml:space="preserve"> </w:t>
      </w:r>
      <w:r w:rsidRPr="009F34B7">
        <w:rPr>
          <w:rFonts w:asciiTheme="majorBidi" w:hAnsiTheme="majorBidi" w:cs="B Nazanin"/>
          <w:rtl/>
          <w:lang w:bidi="fa-IR"/>
        </w:rPr>
        <w:t>جواهر</w:t>
      </w:r>
      <w:r w:rsidRPr="009F34B7">
        <w:rPr>
          <w:rFonts w:asciiTheme="majorBidi" w:hAnsiTheme="majorBidi" w:cs="B Nazanin"/>
          <w:lang w:bidi="fa-IR"/>
        </w:rPr>
        <w:t xml:space="preserve"> </w:t>
      </w:r>
      <w:r w:rsidRPr="009F34B7">
        <w:rPr>
          <w:rFonts w:asciiTheme="majorBidi" w:hAnsiTheme="majorBidi" w:cs="B Nazanin"/>
          <w:rtl/>
          <w:lang w:bidi="fa-IR"/>
        </w:rPr>
        <w:t>کلام</w:t>
      </w:r>
      <w:r w:rsidRPr="009F34B7">
        <w:rPr>
          <w:rFonts w:asciiTheme="majorBidi" w:hAnsiTheme="majorBidi" w:cs="B Nazanin"/>
          <w:lang w:bidi="fa-IR"/>
        </w:rPr>
        <w:t xml:space="preserve"> </w:t>
      </w:r>
      <w:r w:rsidRPr="009F34B7">
        <w:rPr>
          <w:rFonts w:asciiTheme="majorBidi" w:hAnsiTheme="majorBidi" w:cs="B Nazanin"/>
          <w:rtl/>
          <w:lang w:bidi="fa-IR"/>
        </w:rPr>
        <w:t>،</w:t>
      </w:r>
      <w:r w:rsidRPr="009F34B7">
        <w:rPr>
          <w:rFonts w:asciiTheme="majorBidi" w:hAnsiTheme="majorBidi" w:cs="B Nazanin"/>
          <w:lang w:bidi="fa-IR"/>
        </w:rPr>
        <w:t xml:space="preserve"> </w:t>
      </w:r>
      <w:r w:rsidRPr="009F34B7">
        <w:rPr>
          <w:rFonts w:asciiTheme="majorBidi" w:hAnsiTheme="majorBidi" w:cs="B Nazanin"/>
          <w:rtl/>
          <w:lang w:bidi="fa-IR"/>
        </w:rPr>
        <w:t>تهران،</w:t>
      </w:r>
      <w:r w:rsidRPr="009F34B7">
        <w:rPr>
          <w:rFonts w:asciiTheme="majorBidi" w:hAnsiTheme="majorBidi" w:cs="B Nazanin"/>
          <w:lang w:bidi="fa-IR"/>
        </w:rPr>
        <w:t xml:space="preserve"> </w:t>
      </w:r>
      <w:r w:rsidRPr="009F34B7">
        <w:rPr>
          <w:rFonts w:asciiTheme="majorBidi" w:hAnsiTheme="majorBidi" w:cs="B Nazanin"/>
          <w:rtl/>
          <w:lang w:bidi="fa-IR"/>
        </w:rPr>
        <w:t>امیر</w:t>
      </w:r>
      <w:r w:rsidRPr="009F34B7">
        <w:rPr>
          <w:rFonts w:asciiTheme="majorBidi" w:hAnsiTheme="majorBidi" w:cs="B Nazanin"/>
          <w:lang w:bidi="fa-IR"/>
        </w:rPr>
        <w:t xml:space="preserve"> </w:t>
      </w:r>
      <w:r w:rsidRPr="009F34B7">
        <w:rPr>
          <w:rFonts w:asciiTheme="majorBidi" w:hAnsiTheme="majorBidi" w:cs="B Nazanin"/>
          <w:rtl/>
          <w:lang w:bidi="fa-IR"/>
        </w:rPr>
        <w:t>کبیر</w:t>
      </w:r>
    </w:p>
    <w:p w14:paraId="6C71B12C" w14:textId="3CB64431" w:rsidR="00B537B2" w:rsidRPr="009F34B7" w:rsidRDefault="00B537B2" w:rsidP="00B537B2">
      <w:pPr>
        <w:pStyle w:val="ListParagraph"/>
        <w:numPr>
          <w:ilvl w:val="0"/>
          <w:numId w:val="3"/>
        </w:numPr>
        <w:bidi/>
        <w:spacing w:line="240" w:lineRule="auto"/>
        <w:rPr>
          <w:rFonts w:asciiTheme="majorBidi" w:hAnsiTheme="majorBidi" w:cs="B Nazanin"/>
          <w:lang w:bidi="fa-IR"/>
        </w:rPr>
      </w:pPr>
      <w:r w:rsidRPr="009F34B7">
        <w:rPr>
          <w:rFonts w:asciiTheme="majorBidi" w:hAnsiTheme="majorBidi" w:cs="B Nazanin"/>
          <w:rtl/>
          <w:lang w:bidi="fa-IR"/>
        </w:rPr>
        <w:t>سرمدی،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عباس،(1380)، دان‍ش‍ن‍ام‍ه‌ ه‍ن‍رم‍ن‍دان‌ ای‍ران‌ و جهان اس‍لام‌ از م‍ان‍ی‌ ت‍ا م‍ع‍اص‍ری‍ن‌ ک‍م‍ال‌ال‍م‍ل‍ک،تهران:</w:t>
      </w:r>
      <w:r w:rsidR="004979C4" w:rsidRPr="009F34B7">
        <w:rPr>
          <w:rFonts w:asciiTheme="majorBidi" w:hAnsiTheme="majorBidi" w:cs="B Nazanin"/>
          <w:rtl/>
          <w:lang w:bidi="fa-IR"/>
        </w:rPr>
        <w:t xml:space="preserve"> انتشارات </w:t>
      </w:r>
      <w:r w:rsidRPr="009F34B7">
        <w:rPr>
          <w:rFonts w:asciiTheme="majorBidi" w:hAnsiTheme="majorBidi" w:cs="B Nazanin"/>
          <w:rtl/>
          <w:lang w:bidi="fa-IR"/>
        </w:rPr>
        <w:t>هیرمند</w:t>
      </w:r>
    </w:p>
    <w:p w14:paraId="60A6D11B" w14:textId="77777777"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سگای، ماری رز (1385)، معراج‌نامه، ترجمه مهناز شایسته فر، انتشارات مطالعات هنر اسلامی.</w:t>
      </w:r>
    </w:p>
    <w:p w14:paraId="1BD89BC9" w14:textId="329F5BC8" w:rsidR="00B22A7F" w:rsidRPr="009F34B7" w:rsidRDefault="00B22A7F" w:rsidP="00B22A7F">
      <w:pPr>
        <w:pStyle w:val="ListParagraph"/>
        <w:numPr>
          <w:ilvl w:val="0"/>
          <w:numId w:val="3"/>
        </w:numPr>
        <w:bidi/>
        <w:rPr>
          <w:rFonts w:asciiTheme="majorBidi" w:hAnsiTheme="majorBidi" w:cs="B Nazanin"/>
          <w:rtl/>
          <w:lang w:bidi="fa-IR"/>
        </w:rPr>
      </w:pPr>
      <w:r w:rsidRPr="009F34B7">
        <w:rPr>
          <w:rFonts w:asciiTheme="majorBidi" w:hAnsiTheme="majorBidi" w:cs="B Nazanin"/>
          <w:rtl/>
          <w:lang w:bidi="fa-IR"/>
        </w:rPr>
        <w:t>سلیمانی، مریم</w:t>
      </w:r>
      <w:r w:rsidR="003A47B0" w:rsidRPr="009F34B7">
        <w:rPr>
          <w:rFonts w:asciiTheme="majorBidi" w:hAnsiTheme="majorBidi" w:cs="B Nazanin"/>
          <w:rtl/>
          <w:lang w:bidi="fa-IR"/>
        </w:rPr>
        <w:t>.</w:t>
      </w:r>
      <w:r w:rsidR="005F0DE1" w:rsidRPr="009F34B7">
        <w:rPr>
          <w:rFonts w:asciiTheme="majorBidi" w:hAnsiTheme="majorBidi" w:cs="B Nazanin"/>
          <w:rtl/>
          <w:lang w:bidi="fa-IR"/>
        </w:rPr>
        <w:t xml:space="preserve"> فرخ فر</w:t>
      </w:r>
      <w:r w:rsidR="003A47B0" w:rsidRPr="009F34B7">
        <w:rPr>
          <w:rFonts w:asciiTheme="majorBidi" w:hAnsiTheme="majorBidi" w:cs="B Nazanin"/>
          <w:rtl/>
          <w:lang w:bidi="fa-IR"/>
        </w:rPr>
        <w:t>،</w:t>
      </w:r>
      <w:r w:rsidR="005F0DE1" w:rsidRPr="009F34B7">
        <w:rPr>
          <w:rFonts w:asciiTheme="majorBidi" w:hAnsiTheme="majorBidi" w:cs="B Nazanin"/>
          <w:rtl/>
          <w:lang w:bidi="fa-IR"/>
        </w:rPr>
        <w:t xml:space="preserve"> فرزانه</w:t>
      </w:r>
      <w:r w:rsidR="003A47B0" w:rsidRPr="009F34B7">
        <w:rPr>
          <w:rFonts w:asciiTheme="majorBidi" w:hAnsiTheme="majorBidi" w:cs="B Nazanin"/>
          <w:rtl/>
          <w:lang w:bidi="fa-IR"/>
        </w:rPr>
        <w:t>. محمودی، اکرم</w:t>
      </w:r>
      <w:r w:rsidR="005F0DE1" w:rsidRPr="009F34B7">
        <w:rPr>
          <w:rFonts w:asciiTheme="majorBidi" w:hAnsiTheme="majorBidi" w:cs="B Nazanin"/>
          <w:rtl/>
          <w:lang w:bidi="fa-IR"/>
        </w:rPr>
        <w:t xml:space="preserve"> </w:t>
      </w:r>
      <w:r w:rsidRPr="009F34B7">
        <w:rPr>
          <w:rFonts w:asciiTheme="majorBidi" w:hAnsiTheme="majorBidi" w:cs="B Nazanin"/>
          <w:rtl/>
          <w:lang w:bidi="fa-IR"/>
        </w:rPr>
        <w:t xml:space="preserve">(۱۳۹۹)، مقاله سیر تحول شمایل نگاری رسول خدا (ص) در مکاتب نگارگری تاریخ میانه ایران، </w:t>
      </w:r>
      <w:r w:rsidR="00CC140D" w:rsidRPr="009F34B7">
        <w:rPr>
          <w:rFonts w:asciiTheme="majorBidi" w:hAnsiTheme="majorBidi" w:cs="B Nazanin"/>
          <w:rtl/>
          <w:lang w:bidi="fa-IR"/>
        </w:rPr>
        <w:t>،تهران: نشریه علمی تاریخ فرهنگ و تمدن اسلامی، شماره ۴۰</w:t>
      </w:r>
    </w:p>
    <w:p w14:paraId="7AB0D6D7" w14:textId="3762E770"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سودآور،</w:t>
      </w:r>
      <w:r w:rsidR="00F13EE4" w:rsidRPr="009F34B7">
        <w:rPr>
          <w:rFonts w:asciiTheme="majorBidi" w:hAnsiTheme="majorBidi" w:cs="B Nazanin"/>
          <w:rtl/>
          <w:lang w:bidi="fa-IR"/>
        </w:rPr>
        <w:t xml:space="preserve"> </w:t>
      </w:r>
      <w:r w:rsidRPr="009F34B7">
        <w:rPr>
          <w:rFonts w:asciiTheme="majorBidi" w:hAnsiTheme="majorBidi" w:cs="B Nazanin"/>
          <w:rtl/>
          <w:lang w:bidi="fa-IR"/>
        </w:rPr>
        <w:t>ابوالعلاآ، (1380)، هنر دربارهای ایران، ت‍رج‍م‍ه‌ ن‍اه‍ی‍د م‍ح‍م‍د ش‍م‍ی‍ران‍ی‌، تهران: کارنگ</w:t>
      </w:r>
    </w:p>
    <w:p w14:paraId="6D2EF4BB" w14:textId="77777777"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ش‍ای‍س‍ت‍ه‌ف‍ر، م‍ه‍ن‍از.(1381) ص‍ح‍ن‍ه‌ه‍ای‌ م‍ذه‍ب‍ی‌ در ن‍ق‍اش‍ی‌ه‍ای‌ ای‍ران‍ی‌ (دوران‌ ای‍ل‍خ‍ان‍ی‍ان‌ و ت‍ی‍م‍وری‍ان‌). ک‍ت‍اب‌ م‍اه‌ ه‍ن‍ر</w:t>
      </w:r>
    </w:p>
    <w:p w14:paraId="3D6FA93D" w14:textId="68559325"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شراتو،</w:t>
      </w:r>
      <w:r w:rsidR="00F13EE4" w:rsidRPr="009F34B7">
        <w:rPr>
          <w:rFonts w:asciiTheme="majorBidi" w:hAnsiTheme="majorBidi" w:cs="B Nazanin"/>
          <w:rtl/>
          <w:lang w:bidi="fa-IR"/>
        </w:rPr>
        <w:t xml:space="preserve"> </w:t>
      </w:r>
      <w:r w:rsidRPr="009F34B7">
        <w:rPr>
          <w:rFonts w:asciiTheme="majorBidi" w:hAnsiTheme="majorBidi" w:cs="B Nazanin"/>
          <w:rtl/>
          <w:lang w:bidi="fa-IR"/>
        </w:rPr>
        <w:t>اومبرتو ،(1376)، هنر ایلخانی و تیموری، ت‍رج‍م‍ه‌ ی‍ع‍ق‍وب‌ آژن‍د تهران: مولی</w:t>
      </w:r>
    </w:p>
    <w:p w14:paraId="7FBC5403" w14:textId="35FADC04"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شفیعی جاوید،</w:t>
      </w:r>
      <w:r w:rsidR="00F13EE4" w:rsidRPr="009F34B7">
        <w:rPr>
          <w:rFonts w:asciiTheme="majorBidi" w:hAnsiTheme="majorBidi" w:cs="B Nazanin"/>
          <w:rtl/>
          <w:lang w:bidi="fa-IR"/>
        </w:rPr>
        <w:t xml:space="preserve"> </w:t>
      </w:r>
      <w:r w:rsidRPr="009F34B7">
        <w:rPr>
          <w:rFonts w:asciiTheme="majorBidi" w:hAnsiTheme="majorBidi" w:cs="B Nazanin"/>
          <w:rtl/>
          <w:lang w:bidi="fa-IR"/>
        </w:rPr>
        <w:t>الهام،(1385)،پیامبر اسلام و اهل بیت در تصویرگری ایران(سده ششم تا نهم هجری)، پایان نامه کارشناسی ارشد، تصویر سازی، دانشگاه تهران</w:t>
      </w:r>
    </w:p>
    <w:p w14:paraId="78FA0879" w14:textId="280AF672" w:rsidR="00F77A3E" w:rsidRPr="009F34B7" w:rsidRDefault="00B22A7F" w:rsidP="00F77A3E">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شین دشتگل</w:t>
      </w:r>
      <w:r w:rsidR="00F77A3E" w:rsidRPr="009F34B7">
        <w:rPr>
          <w:rFonts w:asciiTheme="majorBidi" w:hAnsiTheme="majorBidi" w:cs="B Nazanin"/>
          <w:rtl/>
          <w:lang w:bidi="fa-IR"/>
        </w:rPr>
        <w:t>، هلنا،(۱۳۸۹)، معراج نگاری نسخه های خطی تا نقاشی های مردمی با نگاهی به پیکرنگاری حضرت محمد(ص)،</w:t>
      </w:r>
      <w:r w:rsidR="00F13EE4" w:rsidRPr="009F34B7">
        <w:rPr>
          <w:rFonts w:asciiTheme="majorBidi" w:hAnsiTheme="majorBidi" w:cs="B Nazanin"/>
          <w:rtl/>
          <w:lang w:bidi="fa-IR"/>
        </w:rPr>
        <w:t xml:space="preserve"> </w:t>
      </w:r>
      <w:r w:rsidR="00F77A3E" w:rsidRPr="009F34B7">
        <w:rPr>
          <w:rFonts w:asciiTheme="majorBidi" w:hAnsiTheme="majorBidi" w:cs="B Nazanin"/>
          <w:rtl/>
          <w:lang w:bidi="fa-IR"/>
        </w:rPr>
        <w:t xml:space="preserve">تهران: </w:t>
      </w:r>
      <w:r w:rsidR="004979C4" w:rsidRPr="009F34B7">
        <w:rPr>
          <w:rFonts w:asciiTheme="majorBidi" w:hAnsiTheme="majorBidi" w:cs="B Nazanin"/>
          <w:rtl/>
          <w:lang w:bidi="fa-IR"/>
        </w:rPr>
        <w:t xml:space="preserve">انتشارات </w:t>
      </w:r>
      <w:r w:rsidR="00F77A3E" w:rsidRPr="009F34B7">
        <w:rPr>
          <w:rFonts w:asciiTheme="majorBidi" w:hAnsiTheme="majorBidi" w:cs="B Nazanin"/>
          <w:rtl/>
          <w:lang w:bidi="fa-IR"/>
        </w:rPr>
        <w:t>علمی فرهنگی</w:t>
      </w:r>
    </w:p>
    <w:p w14:paraId="76EFE289" w14:textId="4F56AF03"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صفا،</w:t>
      </w:r>
      <w:r w:rsidRPr="009F34B7">
        <w:rPr>
          <w:rFonts w:asciiTheme="majorBidi" w:hAnsiTheme="majorBidi" w:cs="B Nazanin"/>
          <w:lang w:bidi="fa-IR"/>
        </w:rPr>
        <w:t xml:space="preserve"> </w:t>
      </w:r>
      <w:r w:rsidRPr="009F34B7">
        <w:rPr>
          <w:rFonts w:asciiTheme="majorBidi" w:hAnsiTheme="majorBidi" w:cs="B Nazanin"/>
          <w:rtl/>
          <w:lang w:bidi="fa-IR"/>
        </w:rPr>
        <w:t>ذبیح</w:t>
      </w:r>
      <w:r w:rsidRPr="009F34B7">
        <w:rPr>
          <w:rFonts w:asciiTheme="majorBidi" w:hAnsiTheme="majorBidi" w:cs="B Nazanin"/>
          <w:lang w:bidi="fa-IR"/>
        </w:rPr>
        <w:t xml:space="preserve"> </w:t>
      </w:r>
      <w:r w:rsidRPr="009F34B7">
        <w:rPr>
          <w:rFonts w:asciiTheme="majorBidi" w:hAnsiTheme="majorBidi" w:cs="B Nazanin"/>
          <w:rtl/>
          <w:lang w:bidi="fa-IR"/>
        </w:rPr>
        <w:t>اله،</w:t>
      </w:r>
      <w:r w:rsidRPr="009F34B7">
        <w:rPr>
          <w:rFonts w:asciiTheme="majorBidi" w:hAnsiTheme="majorBidi" w:cs="B Nazanin"/>
          <w:lang w:bidi="fa-IR"/>
        </w:rPr>
        <w:t xml:space="preserve"> </w:t>
      </w:r>
      <w:r w:rsidRPr="009F34B7">
        <w:rPr>
          <w:rFonts w:asciiTheme="majorBidi" w:hAnsiTheme="majorBidi" w:cs="B Nazanin"/>
          <w:rtl/>
          <w:lang w:bidi="fa-IR"/>
        </w:rPr>
        <w:t>(1364)،</w:t>
      </w:r>
      <w:r w:rsidRPr="009F34B7">
        <w:rPr>
          <w:rFonts w:asciiTheme="majorBidi" w:hAnsiTheme="majorBidi" w:cs="B Nazanin"/>
          <w:lang w:bidi="fa-IR"/>
        </w:rPr>
        <w:t xml:space="preserve"> </w:t>
      </w:r>
      <w:r w:rsidRPr="009F34B7">
        <w:rPr>
          <w:rFonts w:asciiTheme="majorBidi" w:hAnsiTheme="majorBidi" w:cs="B Nazanin"/>
          <w:rtl/>
          <w:lang w:bidi="fa-IR"/>
        </w:rPr>
        <w:t>تاریخ</w:t>
      </w:r>
      <w:r w:rsidRPr="009F34B7">
        <w:rPr>
          <w:rFonts w:asciiTheme="majorBidi" w:hAnsiTheme="majorBidi" w:cs="B Nazanin"/>
          <w:lang w:bidi="fa-IR"/>
        </w:rPr>
        <w:t xml:space="preserve"> </w:t>
      </w:r>
      <w:r w:rsidRPr="009F34B7">
        <w:rPr>
          <w:rFonts w:asciiTheme="majorBidi" w:hAnsiTheme="majorBidi" w:cs="B Nazanin"/>
          <w:rtl/>
          <w:lang w:bidi="fa-IR"/>
        </w:rPr>
        <w:t>ادبیات</w:t>
      </w:r>
      <w:r w:rsidRPr="009F34B7">
        <w:rPr>
          <w:rFonts w:asciiTheme="majorBidi" w:hAnsiTheme="majorBidi" w:cs="B Nazanin"/>
          <w:lang w:bidi="fa-IR"/>
        </w:rPr>
        <w:t xml:space="preserve"> </w:t>
      </w:r>
      <w:r w:rsidRPr="009F34B7">
        <w:rPr>
          <w:rFonts w:asciiTheme="majorBidi" w:hAnsiTheme="majorBidi" w:cs="B Nazanin"/>
          <w:rtl/>
          <w:lang w:bidi="fa-IR"/>
        </w:rPr>
        <w:t>ایران</w:t>
      </w:r>
      <w:r w:rsidRPr="009F34B7">
        <w:rPr>
          <w:rFonts w:asciiTheme="majorBidi" w:hAnsiTheme="majorBidi" w:cs="B Nazanin"/>
          <w:lang w:bidi="fa-IR"/>
        </w:rPr>
        <w:t xml:space="preserve">  </w:t>
      </w:r>
      <w:r w:rsidRPr="009F34B7">
        <w:rPr>
          <w:rFonts w:asciiTheme="majorBidi" w:hAnsiTheme="majorBidi" w:cs="B Nazanin"/>
          <w:rtl/>
          <w:lang w:bidi="fa-IR"/>
        </w:rPr>
        <w:t>تهران</w:t>
      </w:r>
      <w:r w:rsidRPr="009F34B7">
        <w:rPr>
          <w:rFonts w:asciiTheme="majorBidi" w:hAnsiTheme="majorBidi" w:cs="B Nazanin"/>
          <w:lang w:bidi="fa-IR"/>
        </w:rPr>
        <w:t xml:space="preserve"> </w:t>
      </w:r>
      <w:r w:rsidRPr="009F34B7">
        <w:rPr>
          <w:rFonts w:asciiTheme="majorBidi" w:hAnsiTheme="majorBidi" w:cs="B Nazanin"/>
          <w:rtl/>
          <w:lang w:bidi="fa-IR"/>
        </w:rPr>
        <w:t>،</w:t>
      </w:r>
      <w:r w:rsidRPr="009F34B7">
        <w:rPr>
          <w:rFonts w:asciiTheme="majorBidi" w:hAnsiTheme="majorBidi" w:cs="B Nazanin"/>
          <w:lang w:bidi="fa-IR"/>
        </w:rPr>
        <w:t xml:space="preserve"> </w:t>
      </w:r>
      <w:r w:rsidRPr="009F34B7">
        <w:rPr>
          <w:rFonts w:asciiTheme="majorBidi" w:hAnsiTheme="majorBidi" w:cs="B Nazanin"/>
          <w:rtl/>
          <w:lang w:bidi="fa-IR"/>
        </w:rPr>
        <w:t>ققنوس</w:t>
      </w:r>
      <w:r w:rsidRPr="009F34B7">
        <w:rPr>
          <w:rFonts w:asciiTheme="majorBidi" w:hAnsiTheme="majorBidi" w:cs="B Nazanin"/>
          <w:lang w:bidi="fa-IR"/>
        </w:rPr>
        <w:t xml:space="preserve"> </w:t>
      </w:r>
    </w:p>
    <w:p w14:paraId="6BD28DE4" w14:textId="17361844"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طاهرخانی،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سکینه؛</w:t>
      </w:r>
      <w:r w:rsidR="00F13EE4" w:rsidRPr="009F34B7">
        <w:rPr>
          <w:rFonts w:asciiTheme="majorBidi" w:hAnsiTheme="majorBidi" w:cs="B Nazanin"/>
          <w:rtl/>
          <w:lang w:bidi="fa-IR"/>
        </w:rPr>
        <w:t xml:space="preserve"> </w:t>
      </w:r>
      <w:r w:rsidRPr="009F34B7">
        <w:rPr>
          <w:rFonts w:asciiTheme="majorBidi" w:hAnsiTheme="majorBidi" w:cs="B Nazanin"/>
          <w:rtl/>
          <w:lang w:bidi="fa-IR"/>
        </w:rPr>
        <w:t>بهروزی،</w:t>
      </w:r>
      <w:r w:rsidR="00F13EE4" w:rsidRPr="009F34B7">
        <w:rPr>
          <w:rFonts w:asciiTheme="majorBidi" w:hAnsiTheme="majorBidi" w:cs="B Nazanin"/>
          <w:rtl/>
          <w:lang w:bidi="fa-IR"/>
        </w:rPr>
        <w:t xml:space="preserve"> </w:t>
      </w:r>
      <w:r w:rsidRPr="009F34B7">
        <w:rPr>
          <w:rFonts w:asciiTheme="majorBidi" w:hAnsiTheme="majorBidi" w:cs="B Nazanin"/>
          <w:rtl/>
          <w:lang w:bidi="fa-IR"/>
        </w:rPr>
        <w:t>مهرناز،(1398)، هنر کتاب آرایی هرات در عصر تیموری، نشریه تاریخ: دانشگاه ازاد اسلامی،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شماره55</w:t>
      </w:r>
      <w:r w:rsidR="00CC7DD5" w:rsidRPr="009F34B7">
        <w:rPr>
          <w:rFonts w:asciiTheme="majorBidi" w:hAnsiTheme="majorBidi" w:cs="B Nazanin"/>
          <w:rtl/>
          <w:lang w:bidi="fa-IR"/>
        </w:rPr>
        <w:t xml:space="preserve">، </w:t>
      </w:r>
      <w:r w:rsidRPr="009F34B7">
        <w:rPr>
          <w:rFonts w:asciiTheme="majorBidi" w:hAnsiTheme="majorBidi" w:cs="B Nazanin"/>
          <w:rtl/>
          <w:lang w:bidi="fa-IR"/>
        </w:rPr>
        <w:t>صفحه 175-185</w:t>
      </w:r>
    </w:p>
    <w:p w14:paraId="079A41DE" w14:textId="4FEBCAF2"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فراهانی</w:t>
      </w:r>
      <w:r w:rsidRPr="009F34B7">
        <w:rPr>
          <w:rFonts w:asciiTheme="majorBidi" w:hAnsiTheme="majorBidi" w:cs="B Nazanin"/>
          <w:lang w:bidi="fa-IR"/>
        </w:rPr>
        <w:t xml:space="preserve"> </w:t>
      </w:r>
      <w:r w:rsidRPr="009F34B7">
        <w:rPr>
          <w:rFonts w:asciiTheme="majorBidi" w:hAnsiTheme="majorBidi" w:cs="B Nazanin"/>
          <w:rtl/>
          <w:lang w:bidi="fa-IR"/>
        </w:rPr>
        <w:t>منفرد،</w:t>
      </w:r>
      <w:r w:rsidRPr="009F34B7">
        <w:rPr>
          <w:rFonts w:asciiTheme="majorBidi" w:hAnsiTheme="majorBidi" w:cs="B Nazanin"/>
          <w:lang w:bidi="fa-IR"/>
        </w:rPr>
        <w:t xml:space="preserve"> </w:t>
      </w:r>
      <w:r w:rsidRPr="009F34B7">
        <w:rPr>
          <w:rFonts w:asciiTheme="majorBidi" w:hAnsiTheme="majorBidi" w:cs="B Nazanin"/>
          <w:rtl/>
          <w:lang w:bidi="fa-IR"/>
        </w:rPr>
        <w:t>مهدی،</w:t>
      </w:r>
      <w:r w:rsidR="00F13EE4" w:rsidRPr="009F34B7">
        <w:rPr>
          <w:rFonts w:asciiTheme="majorBidi" w:hAnsiTheme="majorBidi" w:cs="B Nazanin"/>
          <w:rtl/>
          <w:lang w:bidi="fa-IR"/>
        </w:rPr>
        <w:t xml:space="preserve"> </w:t>
      </w:r>
      <w:r w:rsidRPr="009F34B7">
        <w:rPr>
          <w:rFonts w:asciiTheme="majorBidi" w:hAnsiTheme="majorBidi" w:cs="B Nazanin"/>
          <w:rtl/>
          <w:lang w:bidi="fa-IR"/>
        </w:rPr>
        <w:t>(1381)،</w:t>
      </w:r>
      <w:r w:rsidRPr="009F34B7">
        <w:rPr>
          <w:rFonts w:asciiTheme="majorBidi" w:hAnsiTheme="majorBidi" w:cs="B Nazanin"/>
          <w:lang w:bidi="fa-IR"/>
        </w:rPr>
        <w:t xml:space="preserve"> </w:t>
      </w:r>
      <w:r w:rsidRPr="009F34B7">
        <w:rPr>
          <w:rFonts w:asciiTheme="majorBidi" w:hAnsiTheme="majorBidi" w:cs="B Nazanin"/>
          <w:rtl/>
          <w:lang w:bidi="fa-IR"/>
        </w:rPr>
        <w:t>پیوند</w:t>
      </w:r>
      <w:r w:rsidRPr="009F34B7">
        <w:rPr>
          <w:rFonts w:asciiTheme="majorBidi" w:hAnsiTheme="majorBidi" w:cs="B Nazanin"/>
          <w:lang w:bidi="fa-IR"/>
        </w:rPr>
        <w:t xml:space="preserve"> </w:t>
      </w:r>
      <w:r w:rsidRPr="009F34B7">
        <w:rPr>
          <w:rFonts w:asciiTheme="majorBidi" w:hAnsiTheme="majorBidi" w:cs="B Nazanin"/>
          <w:rtl/>
          <w:lang w:bidi="fa-IR"/>
        </w:rPr>
        <w:t>سیاست</w:t>
      </w:r>
      <w:r w:rsidRPr="009F34B7">
        <w:rPr>
          <w:rFonts w:asciiTheme="majorBidi" w:hAnsiTheme="majorBidi" w:cs="B Nazanin"/>
          <w:lang w:bidi="fa-IR"/>
        </w:rPr>
        <w:t xml:space="preserve"> </w:t>
      </w:r>
      <w:r w:rsidRPr="009F34B7">
        <w:rPr>
          <w:rFonts w:asciiTheme="majorBidi" w:hAnsiTheme="majorBidi" w:cs="B Nazanin"/>
          <w:rtl/>
          <w:lang w:bidi="fa-IR"/>
        </w:rPr>
        <w:t>و</w:t>
      </w:r>
      <w:r w:rsidRPr="009F34B7">
        <w:rPr>
          <w:rFonts w:asciiTheme="majorBidi" w:hAnsiTheme="majorBidi" w:cs="B Nazanin"/>
          <w:lang w:bidi="fa-IR"/>
        </w:rPr>
        <w:t xml:space="preserve"> </w:t>
      </w:r>
      <w:r w:rsidRPr="009F34B7">
        <w:rPr>
          <w:rFonts w:asciiTheme="majorBidi" w:hAnsiTheme="majorBidi" w:cs="B Nazanin"/>
          <w:rtl/>
          <w:lang w:bidi="fa-IR"/>
        </w:rPr>
        <w:t>فرهنگ</w:t>
      </w:r>
      <w:r w:rsidRPr="009F34B7">
        <w:rPr>
          <w:rFonts w:asciiTheme="majorBidi" w:hAnsiTheme="majorBidi" w:cs="B Nazanin"/>
          <w:lang w:bidi="fa-IR"/>
        </w:rPr>
        <w:t xml:space="preserve"> </w:t>
      </w:r>
      <w:r w:rsidRPr="009F34B7">
        <w:rPr>
          <w:rFonts w:asciiTheme="majorBidi" w:hAnsiTheme="majorBidi" w:cs="B Nazanin"/>
          <w:rtl/>
          <w:lang w:bidi="fa-IR"/>
        </w:rPr>
        <w:t>در</w:t>
      </w:r>
      <w:r w:rsidRPr="009F34B7">
        <w:rPr>
          <w:rFonts w:asciiTheme="majorBidi" w:hAnsiTheme="majorBidi" w:cs="B Nazanin"/>
          <w:lang w:bidi="fa-IR"/>
        </w:rPr>
        <w:t xml:space="preserve"> </w:t>
      </w:r>
      <w:r w:rsidRPr="009F34B7">
        <w:rPr>
          <w:rFonts w:asciiTheme="majorBidi" w:hAnsiTheme="majorBidi" w:cs="B Nazanin"/>
          <w:rtl/>
          <w:lang w:bidi="fa-IR"/>
        </w:rPr>
        <w:t>عصر</w:t>
      </w:r>
      <w:r w:rsidRPr="009F34B7">
        <w:rPr>
          <w:rFonts w:asciiTheme="majorBidi" w:hAnsiTheme="majorBidi" w:cs="B Nazanin"/>
          <w:lang w:bidi="fa-IR"/>
        </w:rPr>
        <w:t xml:space="preserve"> </w:t>
      </w:r>
      <w:r w:rsidRPr="009F34B7">
        <w:rPr>
          <w:rFonts w:asciiTheme="majorBidi" w:hAnsiTheme="majorBidi" w:cs="B Nazanin"/>
          <w:rtl/>
          <w:lang w:bidi="fa-IR"/>
        </w:rPr>
        <w:t>زوال</w:t>
      </w:r>
      <w:r w:rsidRPr="009F34B7">
        <w:rPr>
          <w:rFonts w:asciiTheme="majorBidi" w:hAnsiTheme="majorBidi" w:cs="B Nazanin"/>
          <w:lang w:bidi="fa-IR"/>
        </w:rPr>
        <w:t xml:space="preserve"> </w:t>
      </w:r>
      <w:r w:rsidRPr="009F34B7">
        <w:rPr>
          <w:rFonts w:asciiTheme="majorBidi" w:hAnsiTheme="majorBidi" w:cs="B Nazanin"/>
          <w:rtl/>
          <w:lang w:bidi="fa-IR"/>
        </w:rPr>
        <w:t>تیموریان</w:t>
      </w:r>
      <w:r w:rsidRPr="009F34B7">
        <w:rPr>
          <w:rFonts w:asciiTheme="majorBidi" w:hAnsiTheme="majorBidi" w:cs="B Nazanin"/>
          <w:lang w:bidi="fa-IR"/>
        </w:rPr>
        <w:t xml:space="preserve"> </w:t>
      </w:r>
      <w:r w:rsidRPr="009F34B7">
        <w:rPr>
          <w:rFonts w:asciiTheme="majorBidi" w:hAnsiTheme="majorBidi" w:cs="B Nazanin"/>
          <w:rtl/>
          <w:lang w:bidi="fa-IR"/>
        </w:rPr>
        <w:t>و ظهور</w:t>
      </w:r>
      <w:r w:rsidRPr="009F34B7">
        <w:rPr>
          <w:rFonts w:asciiTheme="majorBidi" w:hAnsiTheme="majorBidi" w:cs="B Nazanin"/>
          <w:lang w:bidi="fa-IR"/>
        </w:rPr>
        <w:t xml:space="preserve"> </w:t>
      </w:r>
      <w:r w:rsidRPr="009F34B7">
        <w:rPr>
          <w:rFonts w:asciiTheme="majorBidi" w:hAnsiTheme="majorBidi" w:cs="B Nazanin"/>
          <w:rtl/>
          <w:lang w:bidi="fa-IR"/>
        </w:rPr>
        <w:t>صفویان،</w:t>
      </w:r>
      <w:r w:rsidRPr="009F34B7">
        <w:rPr>
          <w:rFonts w:asciiTheme="majorBidi" w:hAnsiTheme="majorBidi" w:cs="B Nazanin"/>
          <w:lang w:bidi="fa-IR"/>
        </w:rPr>
        <w:t xml:space="preserve"> </w:t>
      </w:r>
      <w:r w:rsidRPr="009F34B7">
        <w:rPr>
          <w:rFonts w:asciiTheme="majorBidi" w:hAnsiTheme="majorBidi" w:cs="B Nazanin"/>
          <w:rtl/>
          <w:lang w:bidi="fa-IR"/>
        </w:rPr>
        <w:t>تهران،</w:t>
      </w:r>
      <w:r w:rsidRPr="009F34B7">
        <w:rPr>
          <w:rFonts w:asciiTheme="majorBidi" w:hAnsiTheme="majorBidi" w:cs="B Nazanin"/>
          <w:lang w:bidi="fa-IR"/>
        </w:rPr>
        <w:t xml:space="preserve"> </w:t>
      </w:r>
      <w:r w:rsidRPr="009F34B7">
        <w:rPr>
          <w:rFonts w:asciiTheme="majorBidi" w:hAnsiTheme="majorBidi" w:cs="B Nazanin"/>
          <w:rtl/>
          <w:lang w:bidi="fa-IR"/>
        </w:rPr>
        <w:t>انجمن</w:t>
      </w:r>
      <w:r w:rsidRPr="009F34B7">
        <w:rPr>
          <w:rFonts w:asciiTheme="majorBidi" w:hAnsiTheme="majorBidi" w:cs="B Nazanin"/>
          <w:lang w:bidi="fa-IR"/>
        </w:rPr>
        <w:t xml:space="preserve"> </w:t>
      </w:r>
      <w:r w:rsidRPr="009F34B7">
        <w:rPr>
          <w:rFonts w:asciiTheme="majorBidi" w:hAnsiTheme="majorBidi" w:cs="B Nazanin"/>
          <w:rtl/>
          <w:lang w:bidi="fa-IR"/>
        </w:rPr>
        <w:t>آثار</w:t>
      </w:r>
      <w:r w:rsidRPr="009F34B7">
        <w:rPr>
          <w:rFonts w:asciiTheme="majorBidi" w:hAnsiTheme="majorBidi" w:cs="B Nazanin"/>
          <w:lang w:bidi="fa-IR"/>
        </w:rPr>
        <w:t xml:space="preserve"> </w:t>
      </w:r>
      <w:r w:rsidRPr="009F34B7">
        <w:rPr>
          <w:rFonts w:asciiTheme="majorBidi" w:hAnsiTheme="majorBidi" w:cs="B Nazanin"/>
          <w:rtl/>
          <w:lang w:bidi="fa-IR"/>
        </w:rPr>
        <w:t>و</w:t>
      </w:r>
      <w:r w:rsidRPr="009F34B7">
        <w:rPr>
          <w:rFonts w:asciiTheme="majorBidi" w:hAnsiTheme="majorBidi" w:cs="B Nazanin"/>
          <w:lang w:bidi="fa-IR"/>
        </w:rPr>
        <w:t xml:space="preserve"> </w:t>
      </w:r>
      <w:r w:rsidRPr="009F34B7">
        <w:rPr>
          <w:rFonts w:asciiTheme="majorBidi" w:hAnsiTheme="majorBidi" w:cs="B Nazanin"/>
          <w:rtl/>
          <w:lang w:bidi="fa-IR"/>
        </w:rPr>
        <w:t>مفاخر</w:t>
      </w:r>
      <w:r w:rsidRPr="009F34B7">
        <w:rPr>
          <w:rFonts w:asciiTheme="majorBidi" w:hAnsiTheme="majorBidi" w:cs="B Nazanin"/>
          <w:lang w:bidi="fa-IR"/>
        </w:rPr>
        <w:t xml:space="preserve"> </w:t>
      </w:r>
      <w:r w:rsidRPr="009F34B7">
        <w:rPr>
          <w:rFonts w:asciiTheme="majorBidi" w:hAnsiTheme="majorBidi" w:cs="B Nazanin"/>
          <w:rtl/>
          <w:lang w:bidi="fa-IR"/>
        </w:rPr>
        <w:t>فرهنگی</w:t>
      </w:r>
    </w:p>
    <w:p w14:paraId="43DD93A0" w14:textId="4B84D870"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کن بای،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شیلا، (1387)، نقاشی ایرانی، مترجم مهدی حسینی، تهران: دانشگاه هنر</w:t>
      </w:r>
    </w:p>
    <w:p w14:paraId="267540E3" w14:textId="6BD3C11A" w:rsidR="00B537B2" w:rsidRPr="009F34B7" w:rsidRDefault="00B537B2" w:rsidP="00B537B2">
      <w:pPr>
        <w:pStyle w:val="ListParagraph"/>
        <w:numPr>
          <w:ilvl w:val="0"/>
          <w:numId w:val="3"/>
        </w:numPr>
        <w:bidi/>
        <w:spacing w:line="240" w:lineRule="auto"/>
        <w:rPr>
          <w:rFonts w:asciiTheme="majorBidi" w:hAnsiTheme="majorBidi" w:cs="B Nazanin"/>
          <w:lang w:bidi="fa-IR"/>
        </w:rPr>
      </w:pPr>
      <w:r w:rsidRPr="009F34B7">
        <w:rPr>
          <w:rFonts w:asciiTheme="majorBidi" w:hAnsiTheme="majorBidi" w:cs="B Nazanin"/>
          <w:rtl/>
          <w:lang w:bidi="fa-IR"/>
        </w:rPr>
        <w:t>گاردنر،</w:t>
      </w:r>
      <w:r w:rsidR="00F13EE4" w:rsidRPr="009F34B7">
        <w:rPr>
          <w:rFonts w:asciiTheme="majorBidi" w:hAnsiTheme="majorBidi" w:cs="B Nazanin"/>
          <w:rtl/>
          <w:lang w:bidi="fa-IR"/>
        </w:rPr>
        <w:t xml:space="preserve"> </w:t>
      </w:r>
      <w:r w:rsidRPr="009F34B7">
        <w:rPr>
          <w:rFonts w:asciiTheme="majorBidi" w:hAnsiTheme="majorBidi" w:cs="B Nazanin"/>
          <w:rtl/>
          <w:lang w:bidi="fa-IR"/>
        </w:rPr>
        <w:t>هلن،(1390)، هنر در گذر زمان، ب‍ه‌ ت‍ج‍دی‍دن‍ظر ه‍ورس‍ت‌ دلاک‍روا، ری‍چ‍اردج. ت‍ن‍س‍ی ؛ ترج‍م‍ه‌ م‍ح‍م‍دت‍ق‍ی‌ ف‍رام‍رزی‌، تهران: ‏</w:t>
      </w:r>
      <w:dir w:val="rtl">
        <w:r w:rsidRPr="009F34B7">
          <w:rPr>
            <w:rFonts w:asciiTheme="majorBidi" w:hAnsiTheme="majorBidi" w:cs="B Nazanin"/>
            <w:rtl/>
            <w:lang w:bidi="fa-IR"/>
          </w:rPr>
          <w:t>کندوکاو</w:t>
        </w:r>
        <w:r w:rsidRPr="009F34B7">
          <w:rPr>
            <w:rFonts w:ascii="Arial" w:hAnsi="Arial" w:cs="Arial" w:hint="cs"/>
            <w:rtl/>
            <w:lang w:bidi="fa-IR"/>
          </w:rPr>
          <w:t>‬</w:t>
        </w:r>
        <w:r w:rsidRPr="009F34B7">
          <w:rPr>
            <w:rFonts w:asciiTheme="majorBidi" w:hAnsiTheme="majorBidi" w:cs="B Nazanin"/>
            <w:rtl/>
            <w:lang w:bidi="fa-IR"/>
          </w:rPr>
          <w:t>: ‏</w:t>
        </w:r>
        <w:dir w:val="rtl">
          <w:r w:rsidRPr="009F34B7">
            <w:rPr>
              <w:rFonts w:asciiTheme="majorBidi" w:hAnsiTheme="majorBidi" w:cs="B Nazanin"/>
              <w:rtl/>
              <w:lang w:bidi="fa-IR"/>
            </w:rPr>
            <w:t>نگاه</w:t>
          </w:r>
          <w:r w:rsidRPr="009F34B7">
            <w:rPr>
              <w:rFonts w:asciiTheme="majorBidi" w:hAnsiTheme="majorBidi" w:cs="B Nazanin"/>
            </w:rPr>
            <w:t>‬</w:t>
          </w:r>
          <w:r w:rsidRPr="009F34B7">
            <w:rPr>
              <w:rFonts w:asciiTheme="majorBidi" w:hAnsiTheme="majorBidi" w:cs="B Nazanin"/>
            </w:rPr>
            <w:t>‬</w:t>
          </w:r>
          <w:r w:rsidRPr="009F34B7">
            <w:rPr>
              <w:rFonts w:asciiTheme="majorBidi" w:hAnsiTheme="majorBidi" w:cs="B Nazanin"/>
            </w:rPr>
            <w:t>‬</w:t>
          </w:r>
          <w:r w:rsidRPr="009F34B7">
            <w:rPr>
              <w:rFonts w:asciiTheme="majorBidi" w:hAnsiTheme="majorBidi" w:cs="B Nazanin"/>
            </w:rPr>
            <w:t>‬</w:t>
          </w:r>
          <w:r w:rsidR="00071D53" w:rsidRPr="009F34B7">
            <w:rPr>
              <w:rFonts w:asciiTheme="majorBidi" w:hAnsiTheme="majorBidi" w:cs="B Nazanin"/>
            </w:rPr>
            <w:t>‬</w:t>
          </w:r>
          <w:r w:rsidR="00071D53" w:rsidRPr="009F34B7">
            <w:rPr>
              <w:rFonts w:asciiTheme="majorBidi" w:hAnsiTheme="majorBidi" w:cs="B Nazanin"/>
            </w:rPr>
            <w:t>‬</w:t>
          </w:r>
          <w:r w:rsidR="00E66B3D" w:rsidRPr="009F34B7">
            <w:rPr>
              <w:rFonts w:asciiTheme="majorBidi" w:hAnsiTheme="majorBidi" w:cs="B Nazanin"/>
            </w:rPr>
            <w:t>‬</w:t>
          </w:r>
          <w:r w:rsidR="00E66B3D" w:rsidRPr="009F34B7">
            <w:rPr>
              <w:rFonts w:asciiTheme="majorBidi" w:hAnsiTheme="majorBidi" w:cs="B Nazanin"/>
            </w:rPr>
            <w:t>‬</w:t>
          </w:r>
          <w:r w:rsidR="00CC163C" w:rsidRPr="009F34B7">
            <w:rPr>
              <w:rFonts w:asciiTheme="majorBidi" w:hAnsiTheme="majorBidi" w:cs="B Nazanin"/>
            </w:rPr>
            <w:t>‬</w:t>
          </w:r>
          <w:r w:rsidR="00CC163C" w:rsidRPr="009F34B7">
            <w:rPr>
              <w:rFonts w:asciiTheme="majorBidi" w:hAnsiTheme="majorBidi" w:cs="B Nazanin"/>
            </w:rPr>
            <w:t>‬</w:t>
          </w:r>
          <w:r w:rsidR="00427937" w:rsidRPr="009F34B7">
            <w:rPr>
              <w:rFonts w:asciiTheme="majorBidi" w:hAnsiTheme="majorBidi" w:cs="B Nazanin"/>
            </w:rPr>
            <w:t>‬</w:t>
          </w:r>
          <w:r w:rsidR="00427937" w:rsidRPr="009F34B7">
            <w:rPr>
              <w:rFonts w:asciiTheme="majorBidi" w:hAnsiTheme="majorBidi" w:cs="B Nazanin"/>
            </w:rPr>
            <w:t>‬</w:t>
          </w:r>
          <w:r w:rsidR="006C042F" w:rsidRPr="009F34B7">
            <w:rPr>
              <w:rFonts w:asciiTheme="majorBidi" w:hAnsiTheme="majorBidi" w:cs="B Nazanin"/>
            </w:rPr>
            <w:t>‬</w:t>
          </w:r>
          <w:r w:rsidR="006C042F" w:rsidRPr="009F34B7">
            <w:rPr>
              <w:rFonts w:asciiTheme="majorBidi" w:hAnsiTheme="majorBidi" w:cs="B Nazanin"/>
            </w:rPr>
            <w:t>‬</w:t>
          </w:r>
          <w:r w:rsidR="008D5D00" w:rsidRPr="009F34B7">
            <w:rPr>
              <w:rFonts w:asciiTheme="majorBidi" w:hAnsiTheme="majorBidi" w:cs="B Nazanin"/>
            </w:rPr>
            <w:t>‬</w:t>
          </w:r>
          <w:r w:rsidR="008D5D00" w:rsidRPr="009F34B7">
            <w:rPr>
              <w:rFonts w:asciiTheme="majorBidi" w:hAnsiTheme="majorBidi" w:cs="B Nazanin"/>
            </w:rPr>
            <w:t>‬</w:t>
          </w:r>
          <w:r w:rsidR="00387E1B" w:rsidRPr="009F34B7">
            <w:rPr>
              <w:rFonts w:asciiTheme="majorBidi" w:hAnsiTheme="majorBidi" w:cs="B Nazanin"/>
            </w:rPr>
            <w:t>‬</w:t>
          </w:r>
          <w:r w:rsidR="00387E1B" w:rsidRPr="009F34B7">
            <w:rPr>
              <w:rFonts w:asciiTheme="majorBidi" w:hAnsiTheme="majorBidi" w:cs="B Nazanin"/>
            </w:rPr>
            <w:t>‬</w:t>
          </w:r>
          <w:r w:rsidR="00744D95" w:rsidRPr="009F34B7">
            <w:rPr>
              <w:rFonts w:asciiTheme="majorBidi" w:hAnsiTheme="majorBidi" w:cs="B Nazanin"/>
            </w:rPr>
            <w:t>‬</w:t>
          </w:r>
          <w:r w:rsidR="00744D95" w:rsidRPr="009F34B7">
            <w:rPr>
              <w:rFonts w:asciiTheme="majorBidi" w:hAnsiTheme="majorBidi" w:cs="B Nazanin"/>
            </w:rPr>
            <w:t>‬</w:t>
          </w:r>
          <w:r w:rsidR="00D50DBC" w:rsidRPr="009F34B7">
            <w:rPr>
              <w:rFonts w:asciiTheme="majorBidi" w:hAnsiTheme="majorBidi" w:cs="B Nazanin"/>
            </w:rPr>
            <w:t>‬</w:t>
          </w:r>
          <w:r w:rsidR="00D50DBC" w:rsidRPr="009F34B7">
            <w:rPr>
              <w:rFonts w:asciiTheme="majorBidi" w:hAnsiTheme="majorBidi" w:cs="B Nazanin"/>
            </w:rPr>
            <w:t>‬</w:t>
          </w:r>
          <w:r w:rsidR="005E49E1" w:rsidRPr="009F34B7">
            <w:rPr>
              <w:rFonts w:asciiTheme="majorBidi" w:hAnsiTheme="majorBidi" w:cs="B Nazanin"/>
            </w:rPr>
            <w:t>‬</w:t>
          </w:r>
          <w:r w:rsidR="005E49E1" w:rsidRPr="009F34B7">
            <w:rPr>
              <w:rFonts w:asciiTheme="majorBidi" w:hAnsiTheme="majorBidi" w:cs="B Nazanin"/>
            </w:rPr>
            <w:t>‬</w:t>
          </w:r>
          <w:r w:rsidR="00C66A5B" w:rsidRPr="009F34B7">
            <w:rPr>
              <w:rFonts w:asciiTheme="majorBidi" w:hAnsiTheme="majorBidi" w:cs="B Nazanin"/>
            </w:rPr>
            <w:t>‬</w:t>
          </w:r>
          <w:r w:rsidR="00C66A5B" w:rsidRPr="009F34B7">
            <w:rPr>
              <w:rFonts w:asciiTheme="majorBidi" w:hAnsiTheme="majorBidi" w:cs="B Nazanin"/>
            </w:rPr>
            <w:t>‬</w:t>
          </w:r>
          <w:r w:rsidR="008D1B0D">
            <w:t>‬</w:t>
          </w:r>
          <w:r w:rsidR="008D1B0D">
            <w:t>‬</w:t>
          </w:r>
          <w:r w:rsidR="0066621E">
            <w:t>‬</w:t>
          </w:r>
          <w:r w:rsidR="0066621E">
            <w:t>‬</w:t>
          </w:r>
        </w:dir>
      </w:dir>
    </w:p>
    <w:p w14:paraId="7B46FD2F" w14:textId="07717C7F" w:rsidR="00B537B2" w:rsidRPr="009F34B7" w:rsidRDefault="00B537B2" w:rsidP="00B537B2">
      <w:pPr>
        <w:pStyle w:val="ListParagraph"/>
        <w:numPr>
          <w:ilvl w:val="0"/>
          <w:numId w:val="3"/>
        </w:numPr>
        <w:bidi/>
        <w:spacing w:before="100" w:beforeAutospacing="1" w:after="100" w:afterAutospacing="1"/>
        <w:jc w:val="both"/>
        <w:rPr>
          <w:rFonts w:asciiTheme="majorBidi" w:hAnsiTheme="majorBidi" w:cs="B Nazanin"/>
          <w:lang w:bidi="fa-IR"/>
        </w:rPr>
      </w:pPr>
      <w:r w:rsidRPr="009F34B7">
        <w:rPr>
          <w:rFonts w:asciiTheme="majorBidi" w:hAnsiTheme="majorBidi" w:cs="B Nazanin"/>
          <w:rtl/>
          <w:lang w:bidi="fa-IR"/>
        </w:rPr>
        <w:t>گرابار،</w:t>
      </w:r>
      <w:r w:rsidR="00F13EE4" w:rsidRPr="009F34B7">
        <w:rPr>
          <w:rFonts w:asciiTheme="majorBidi" w:hAnsiTheme="majorBidi" w:cs="B Nazanin"/>
          <w:rtl/>
          <w:lang w:bidi="fa-IR"/>
        </w:rPr>
        <w:t xml:space="preserve"> </w:t>
      </w:r>
      <w:r w:rsidRPr="009F34B7">
        <w:rPr>
          <w:rFonts w:asciiTheme="majorBidi" w:hAnsiTheme="majorBidi" w:cs="B Nazanin"/>
          <w:rtl/>
          <w:lang w:bidi="fa-IR"/>
        </w:rPr>
        <w:t>الگ، (1383)،</w:t>
      </w:r>
      <w:r w:rsidR="00F13EE4" w:rsidRPr="009F34B7">
        <w:rPr>
          <w:rFonts w:asciiTheme="majorBidi" w:hAnsiTheme="majorBidi" w:cs="B Nazanin"/>
          <w:rtl/>
          <w:lang w:bidi="fa-IR"/>
        </w:rPr>
        <w:t xml:space="preserve"> </w:t>
      </w:r>
      <w:bookmarkStart w:id="2" w:name="_Hlk95126865"/>
      <w:r w:rsidRPr="009F34B7">
        <w:rPr>
          <w:rFonts w:asciiTheme="majorBidi" w:hAnsiTheme="majorBidi" w:cs="B Nazanin"/>
          <w:rtl/>
          <w:lang w:bidi="fa-IR"/>
        </w:rPr>
        <w:t>مروری بر نگارگری ایرانی</w:t>
      </w:r>
      <w:bookmarkEnd w:id="2"/>
      <w:r w:rsidRPr="009F34B7">
        <w:rPr>
          <w:rFonts w:asciiTheme="majorBidi" w:hAnsiTheme="majorBidi" w:cs="B Nazanin"/>
          <w:rtl/>
          <w:lang w:bidi="fa-IR"/>
        </w:rPr>
        <w:t>، م‍ت‍رج‍م‌ م‍ه‍رداد وح‍دت‍ی‌دان‍ش‍م‍ن‍د، ت‍ه‍ران‌ : ف‍ره‍ن‍گ‍س‍ت‍ان‌ ه‍ن‍ر</w:t>
      </w:r>
    </w:p>
    <w:p w14:paraId="6D6BE12B" w14:textId="0E1236FA"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w:t>
      </w:r>
      <w:dir w:val="rtl">
        <w:r w:rsidRPr="009F34B7">
          <w:rPr>
            <w:rFonts w:asciiTheme="majorBidi" w:hAnsiTheme="majorBidi" w:cs="B Nazanin"/>
            <w:rtl/>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lang w:bidi="fa-IR"/>
          </w:rPr>
          <w:t>‬</w:t>
        </w:r>
        <w:r w:rsidRPr="009F34B7">
          <w:rPr>
            <w:rFonts w:asciiTheme="majorBidi" w:hAnsiTheme="majorBidi" w:cs="B Nazanin"/>
            <w:rtl/>
            <w:lang w:bidi="fa-IR"/>
          </w:rPr>
          <w:t>گری، بازیل. (1384). ن‍گ‍اه‍ی‌ ب‍ه‌ ن‍گ‍ارگ‍ری‌ در ای‍ران، ت‍رج‍م‍ه‌ و ح‍واش‍ی‌ از ف‍ی‍روز ش‍ی‍روان‍ل‍و ،تهران : توس</w:t>
        </w:r>
        <w:r w:rsidRPr="009F34B7">
          <w:rPr>
            <w:rFonts w:asciiTheme="majorBidi" w:hAnsiTheme="majorBidi" w:cs="B Nazanin"/>
          </w:rPr>
          <w:t>‬</w:t>
        </w:r>
        <w:r w:rsidRPr="009F34B7">
          <w:rPr>
            <w:rFonts w:asciiTheme="majorBidi" w:hAnsiTheme="majorBidi" w:cs="B Nazanin"/>
          </w:rPr>
          <w:t>‬</w:t>
        </w:r>
        <w:r w:rsidR="00071D53" w:rsidRPr="009F34B7">
          <w:rPr>
            <w:rFonts w:asciiTheme="majorBidi" w:hAnsiTheme="majorBidi" w:cs="B Nazanin"/>
          </w:rPr>
          <w:t>‬</w:t>
        </w:r>
        <w:r w:rsidR="00E66B3D" w:rsidRPr="009F34B7">
          <w:rPr>
            <w:rFonts w:asciiTheme="majorBidi" w:hAnsiTheme="majorBidi" w:cs="B Nazanin"/>
          </w:rPr>
          <w:t>‬</w:t>
        </w:r>
        <w:r w:rsidR="00CC163C" w:rsidRPr="009F34B7">
          <w:rPr>
            <w:rFonts w:asciiTheme="majorBidi" w:hAnsiTheme="majorBidi" w:cs="B Nazanin"/>
          </w:rPr>
          <w:t>‬</w:t>
        </w:r>
        <w:r w:rsidR="00427937" w:rsidRPr="009F34B7">
          <w:rPr>
            <w:rFonts w:asciiTheme="majorBidi" w:hAnsiTheme="majorBidi" w:cs="B Nazanin"/>
          </w:rPr>
          <w:t>‬</w:t>
        </w:r>
        <w:r w:rsidR="006C042F" w:rsidRPr="009F34B7">
          <w:rPr>
            <w:rFonts w:asciiTheme="majorBidi" w:hAnsiTheme="majorBidi" w:cs="B Nazanin"/>
          </w:rPr>
          <w:t>‬</w:t>
        </w:r>
        <w:r w:rsidR="008D5D00" w:rsidRPr="009F34B7">
          <w:rPr>
            <w:rFonts w:asciiTheme="majorBidi" w:hAnsiTheme="majorBidi" w:cs="B Nazanin"/>
          </w:rPr>
          <w:t>‬</w:t>
        </w:r>
        <w:r w:rsidR="00387E1B" w:rsidRPr="009F34B7">
          <w:rPr>
            <w:rFonts w:asciiTheme="majorBidi" w:hAnsiTheme="majorBidi" w:cs="B Nazanin"/>
          </w:rPr>
          <w:t>‬</w:t>
        </w:r>
        <w:r w:rsidR="00744D95" w:rsidRPr="009F34B7">
          <w:rPr>
            <w:rFonts w:asciiTheme="majorBidi" w:hAnsiTheme="majorBidi" w:cs="B Nazanin"/>
          </w:rPr>
          <w:t>‬</w:t>
        </w:r>
        <w:r w:rsidR="00D50DBC" w:rsidRPr="009F34B7">
          <w:rPr>
            <w:rFonts w:asciiTheme="majorBidi" w:hAnsiTheme="majorBidi" w:cs="B Nazanin"/>
          </w:rPr>
          <w:t>‬</w:t>
        </w:r>
        <w:r w:rsidR="005E49E1" w:rsidRPr="009F34B7">
          <w:rPr>
            <w:rFonts w:asciiTheme="majorBidi" w:hAnsiTheme="majorBidi" w:cs="B Nazanin"/>
          </w:rPr>
          <w:t>‬</w:t>
        </w:r>
        <w:r w:rsidR="00C66A5B" w:rsidRPr="009F34B7">
          <w:rPr>
            <w:rFonts w:asciiTheme="majorBidi" w:hAnsiTheme="majorBidi" w:cs="B Nazanin"/>
          </w:rPr>
          <w:t>‬</w:t>
        </w:r>
        <w:r w:rsidR="008D1B0D">
          <w:t>‬</w:t>
        </w:r>
        <w:r w:rsidR="0066621E">
          <w:t>‬</w:t>
        </w:r>
      </w:dir>
    </w:p>
    <w:p w14:paraId="5EAA1A71" w14:textId="0D8D7941" w:rsidR="00B537B2" w:rsidRPr="009F34B7" w:rsidRDefault="00B537B2" w:rsidP="00B537B2">
      <w:pPr>
        <w:pStyle w:val="ListParagraph"/>
        <w:numPr>
          <w:ilvl w:val="0"/>
          <w:numId w:val="3"/>
        </w:numPr>
        <w:bidi/>
        <w:rPr>
          <w:rFonts w:asciiTheme="majorBidi" w:hAnsiTheme="majorBidi" w:cs="B Nazanin"/>
          <w:rtl/>
          <w:lang w:bidi="fa-IR"/>
        </w:rPr>
      </w:pPr>
      <w:r w:rsidRPr="009F34B7">
        <w:rPr>
          <w:rFonts w:asciiTheme="majorBidi" w:hAnsiTheme="majorBidi" w:cs="B Nazanin"/>
          <w:rtl/>
          <w:lang w:bidi="fa-IR"/>
        </w:rPr>
        <w:t>عمید،</w:t>
      </w:r>
      <w:r w:rsidR="00F13EE4" w:rsidRPr="009F34B7">
        <w:rPr>
          <w:rFonts w:asciiTheme="majorBidi" w:hAnsiTheme="majorBidi" w:cs="B Nazanin"/>
          <w:rtl/>
          <w:lang w:bidi="fa-IR"/>
        </w:rPr>
        <w:t xml:space="preserve"> </w:t>
      </w:r>
      <w:r w:rsidRPr="009F34B7">
        <w:rPr>
          <w:rFonts w:asciiTheme="majorBidi" w:hAnsiTheme="majorBidi" w:cs="B Nazanin"/>
          <w:rtl/>
          <w:lang w:bidi="fa-IR"/>
        </w:rPr>
        <w:t>حسن(1389)، فرهنگ فارسی عمید، تهران: فرهنگ نما</w:t>
      </w:r>
      <w:r w:rsidRPr="009F34B7">
        <w:rPr>
          <w:rFonts w:ascii="Arial" w:hAnsi="Arial" w:cs="Arial" w:hint="cs"/>
          <w:rtl/>
          <w:lang w:bidi="fa-IR"/>
        </w:rPr>
        <w:t>‬</w:t>
      </w:r>
    </w:p>
    <w:p w14:paraId="3EC54993" w14:textId="27C1CB5C" w:rsidR="00B537B2" w:rsidRPr="009F34B7" w:rsidRDefault="00B537B2" w:rsidP="00B537B2">
      <w:pPr>
        <w:pStyle w:val="ListParagraph"/>
        <w:numPr>
          <w:ilvl w:val="0"/>
          <w:numId w:val="3"/>
        </w:numPr>
        <w:bidi/>
        <w:rPr>
          <w:rFonts w:asciiTheme="majorBidi" w:hAnsiTheme="majorBidi" w:cs="B Nazanin"/>
          <w:lang w:bidi="fa-IR"/>
        </w:rPr>
      </w:pPr>
      <w:r w:rsidRPr="009F34B7">
        <w:rPr>
          <w:rFonts w:asciiTheme="majorBidi" w:hAnsiTheme="majorBidi" w:cs="B Nazanin"/>
          <w:rtl/>
          <w:lang w:bidi="fa-IR"/>
        </w:rPr>
        <w:t>مسکوب،</w:t>
      </w:r>
      <w:r w:rsidR="00F13EE4" w:rsidRPr="009F34B7">
        <w:rPr>
          <w:rFonts w:asciiTheme="majorBidi" w:hAnsiTheme="majorBidi" w:cs="B Nazanin"/>
          <w:rtl/>
          <w:lang w:bidi="fa-IR"/>
        </w:rPr>
        <w:t xml:space="preserve"> </w:t>
      </w:r>
      <w:r w:rsidRPr="009F34B7">
        <w:rPr>
          <w:rFonts w:asciiTheme="majorBidi" w:hAnsiTheme="majorBidi" w:cs="B Nazanin"/>
          <w:rtl/>
          <w:lang w:bidi="fa-IR"/>
        </w:rPr>
        <w:t>شاهرخ، (1373)، ه‍وی‍ت‌ ای‍ران‍ی‌ و زب‍ان‌ ف‍ارس‍ی،</w:t>
      </w:r>
      <w:r w:rsidR="00F13EE4" w:rsidRPr="009F34B7">
        <w:rPr>
          <w:rFonts w:asciiTheme="majorBidi" w:hAnsiTheme="majorBidi" w:cs="B Nazanin"/>
          <w:rtl/>
          <w:lang w:bidi="fa-IR"/>
        </w:rPr>
        <w:t xml:space="preserve"> </w:t>
      </w:r>
      <w:r w:rsidRPr="009F34B7">
        <w:rPr>
          <w:rFonts w:asciiTheme="majorBidi" w:hAnsiTheme="majorBidi" w:cs="B Nazanin"/>
          <w:rtl/>
          <w:lang w:bidi="fa-IR"/>
        </w:rPr>
        <w:t>تهران: باغ آینه</w:t>
      </w:r>
    </w:p>
    <w:p w14:paraId="31A47527" w14:textId="35A3E9B3" w:rsidR="00B537B2" w:rsidRPr="009F34B7" w:rsidRDefault="00B537B2" w:rsidP="00B537B2">
      <w:pPr>
        <w:pStyle w:val="ListParagraph"/>
        <w:numPr>
          <w:ilvl w:val="0"/>
          <w:numId w:val="3"/>
        </w:numPr>
        <w:bidi/>
        <w:spacing w:line="240" w:lineRule="auto"/>
        <w:rPr>
          <w:rFonts w:asciiTheme="majorBidi" w:hAnsiTheme="majorBidi" w:cs="B Nazanin"/>
          <w:lang w:bidi="fa-IR"/>
        </w:rPr>
      </w:pPr>
      <w:r w:rsidRPr="009F34B7">
        <w:rPr>
          <w:rFonts w:ascii="Arial" w:hAnsi="Arial" w:cs="Arial" w:hint="cs"/>
          <w:rtl/>
          <w:lang w:bidi="fa-IR"/>
        </w:rPr>
        <w:t>‬</w:t>
      </w:r>
      <w:r w:rsidRPr="009F34B7">
        <w:rPr>
          <w:rFonts w:asciiTheme="majorBidi" w:hAnsiTheme="majorBidi" w:cs="B Nazanin"/>
          <w:rtl/>
          <w:lang w:bidi="fa-IR"/>
        </w:rPr>
        <w:t>معین،</w:t>
      </w:r>
      <w:r w:rsidR="00F13EE4" w:rsidRPr="009F34B7">
        <w:rPr>
          <w:rFonts w:asciiTheme="majorBidi" w:hAnsiTheme="majorBidi" w:cs="B Nazanin"/>
          <w:rtl/>
          <w:lang w:bidi="fa-IR"/>
        </w:rPr>
        <w:t xml:space="preserve"> </w:t>
      </w:r>
      <w:r w:rsidRPr="009F34B7">
        <w:rPr>
          <w:rFonts w:asciiTheme="majorBidi" w:hAnsiTheme="majorBidi" w:cs="B Nazanin"/>
          <w:rtl/>
          <w:lang w:bidi="fa-IR"/>
        </w:rPr>
        <w:t>محمد،(1352)،فرهنگ فارسی (متوسط)، تهران: امیرکبیر</w:t>
      </w:r>
    </w:p>
    <w:p w14:paraId="0EB4D3C8" w14:textId="684934CD" w:rsidR="005E49E1" w:rsidRPr="009F34B7" w:rsidRDefault="00B537B2" w:rsidP="001D62DC">
      <w:pPr>
        <w:pStyle w:val="ListParagraph"/>
        <w:numPr>
          <w:ilvl w:val="0"/>
          <w:numId w:val="3"/>
        </w:numPr>
        <w:bidi/>
        <w:spacing w:line="240" w:lineRule="auto"/>
        <w:rPr>
          <w:rFonts w:asciiTheme="majorBidi" w:hAnsiTheme="majorBidi" w:cs="B Nazanin"/>
          <w:lang w:bidi="fa-IR"/>
        </w:rPr>
      </w:pPr>
      <w:r w:rsidRPr="009F34B7">
        <w:rPr>
          <w:rFonts w:asciiTheme="majorBidi" w:hAnsiTheme="majorBidi" w:cs="B Nazanin"/>
          <w:rtl/>
          <w:lang w:bidi="fa-IR"/>
        </w:rPr>
        <w:t>مکارم شیرازى، ناصر، (1374)،تفسیر نمونه، ج 22؛ دار الکتب الإسلامیة، تهران، چاپ اول</w:t>
      </w:r>
    </w:p>
    <w:p w14:paraId="2658D837" w14:textId="41E9B11C" w:rsidR="001D62DC" w:rsidRPr="009F34B7" w:rsidRDefault="001D62DC" w:rsidP="00106AAF">
      <w:pPr>
        <w:bidi/>
        <w:spacing w:line="240" w:lineRule="auto"/>
        <w:rPr>
          <w:rFonts w:asciiTheme="majorBidi" w:hAnsiTheme="majorBidi" w:cs="B Nazanin"/>
          <w:lang w:bidi="fa-IR"/>
        </w:rPr>
      </w:pPr>
    </w:p>
    <w:p w14:paraId="6B76DF9E" w14:textId="4A6DA80F" w:rsidR="001D62DC" w:rsidRPr="009F34B7" w:rsidRDefault="001D62DC" w:rsidP="001D62DC">
      <w:pPr>
        <w:bidi/>
        <w:spacing w:line="240" w:lineRule="auto"/>
        <w:rPr>
          <w:rFonts w:asciiTheme="majorBidi" w:hAnsiTheme="majorBidi" w:cs="B Nazanin"/>
          <w:lang w:bidi="fa-IR"/>
        </w:rPr>
      </w:pPr>
    </w:p>
    <w:p w14:paraId="6BD5246F" w14:textId="1E693EE3" w:rsidR="001D62DC" w:rsidRPr="009F34B7" w:rsidRDefault="006E5EA5" w:rsidP="006E5EA5">
      <w:pPr>
        <w:bidi/>
        <w:spacing w:line="240" w:lineRule="auto"/>
        <w:jc w:val="right"/>
        <w:rPr>
          <w:rFonts w:asciiTheme="majorBidi" w:hAnsiTheme="majorBidi" w:cs="B Nazanin"/>
          <w:b/>
          <w:bCs/>
          <w:lang w:bidi="fa-IR"/>
        </w:rPr>
      </w:pPr>
      <w:r w:rsidRPr="009F34B7">
        <w:rPr>
          <w:rFonts w:asciiTheme="majorBidi" w:hAnsiTheme="majorBidi" w:cs="B Nazanin"/>
          <w:b/>
          <w:bCs/>
          <w:lang w:bidi="fa-IR"/>
        </w:rPr>
        <w:t>References:</w:t>
      </w:r>
    </w:p>
    <w:p w14:paraId="030C6AD7" w14:textId="0E6B5F93" w:rsidR="00EF5E90" w:rsidRPr="009F34B7" w:rsidRDefault="00EF5E90" w:rsidP="009F34B7">
      <w:pPr>
        <w:spacing w:after="0" w:line="240" w:lineRule="auto"/>
        <w:rPr>
          <w:rFonts w:asciiTheme="majorBidi" w:hAnsiTheme="majorBidi" w:cs="B Nazanin"/>
          <w:lang w:bidi="fa-IR"/>
        </w:rPr>
      </w:pPr>
      <w:r w:rsidRPr="009F34B7">
        <w:rPr>
          <w:rFonts w:asciiTheme="majorBidi" w:hAnsiTheme="majorBidi" w:cs="B Nazanin"/>
          <w:b/>
          <w:bCs/>
          <w:lang w:bidi="fa-IR"/>
        </w:rPr>
        <w:t>-</w:t>
      </w:r>
      <w:r w:rsidRPr="009F34B7">
        <w:rPr>
          <w:rFonts w:asciiTheme="majorBidi" w:hAnsiTheme="majorBidi" w:cs="B Nazanin"/>
          <w:lang w:bidi="fa-IR"/>
        </w:rPr>
        <w:t xml:space="preserve"> The Holy Quran (2012), Translation and Interpretation: Professor Hossein </w:t>
      </w:r>
      <w:proofErr w:type="spellStart"/>
      <w:r w:rsidRPr="009F34B7">
        <w:rPr>
          <w:rFonts w:asciiTheme="majorBidi" w:hAnsiTheme="majorBidi" w:cs="B Nazanin"/>
          <w:lang w:bidi="fa-IR"/>
        </w:rPr>
        <w:t>Ansarian</w:t>
      </w:r>
      <w:proofErr w:type="spellEnd"/>
      <w:r w:rsidRPr="009F34B7">
        <w:rPr>
          <w:rFonts w:asciiTheme="majorBidi" w:hAnsiTheme="majorBidi" w:cs="B Nazanin"/>
          <w:lang w:bidi="fa-IR"/>
        </w:rPr>
        <w:t>, Second Edition, Tehran: Payam-e-Adalat Publications</w:t>
      </w:r>
    </w:p>
    <w:p w14:paraId="37B365C9" w14:textId="4FC3BC55" w:rsidR="008D25D9" w:rsidRPr="009F34B7" w:rsidRDefault="008D25D9" w:rsidP="009F34B7">
      <w:pPr>
        <w:spacing w:after="0" w:line="240" w:lineRule="auto"/>
        <w:rPr>
          <w:rFonts w:asciiTheme="majorBidi" w:hAnsiTheme="majorBidi" w:cs="B Nazanin"/>
          <w:rtl/>
          <w:lang w:bidi="fa-IR"/>
        </w:rPr>
      </w:pPr>
      <w:r w:rsidRPr="009F34B7">
        <w:rPr>
          <w:rFonts w:asciiTheme="majorBidi" w:hAnsiTheme="majorBidi" w:cs="B Nazanin"/>
          <w:lang w:bidi="fa-IR"/>
        </w:rPr>
        <w:t xml:space="preserve">- </w:t>
      </w:r>
      <w:proofErr w:type="spellStart"/>
      <w:r w:rsidR="00F72FD3" w:rsidRPr="009F34B7">
        <w:rPr>
          <w:rFonts w:asciiTheme="majorBidi" w:hAnsiTheme="majorBidi" w:cs="B Nazanin"/>
          <w:lang w:bidi="fa-IR"/>
        </w:rPr>
        <w:t>A</w:t>
      </w:r>
      <w:r w:rsidR="006306D7" w:rsidRPr="009F34B7">
        <w:rPr>
          <w:rFonts w:asciiTheme="majorBidi" w:hAnsiTheme="majorBidi" w:cs="B Nazanin"/>
          <w:lang w:bidi="fa-IR"/>
        </w:rPr>
        <w:t>zh</w:t>
      </w:r>
      <w:r w:rsidR="00F72FD3" w:rsidRPr="009F34B7">
        <w:rPr>
          <w:rFonts w:asciiTheme="majorBidi" w:hAnsiTheme="majorBidi" w:cs="B Nazanin"/>
          <w:lang w:bidi="fa-IR"/>
        </w:rPr>
        <w:t>and</w:t>
      </w:r>
      <w:proofErr w:type="spellEnd"/>
      <w:r w:rsidR="00F72FD3" w:rsidRPr="009F34B7">
        <w:rPr>
          <w:rFonts w:asciiTheme="majorBidi" w:hAnsiTheme="majorBidi" w:cs="B Nazanin"/>
          <w:lang w:bidi="fa-IR"/>
        </w:rPr>
        <w:t>, Jac</w:t>
      </w:r>
      <w:r w:rsidR="006306D7" w:rsidRPr="009F34B7">
        <w:rPr>
          <w:rFonts w:asciiTheme="majorBidi" w:hAnsiTheme="majorBidi" w:cs="B Nazanin"/>
          <w:lang w:bidi="fa-IR"/>
        </w:rPr>
        <w:t>o</w:t>
      </w:r>
      <w:r w:rsidR="00F72FD3" w:rsidRPr="009F34B7">
        <w:rPr>
          <w:rFonts w:asciiTheme="majorBidi" w:hAnsiTheme="majorBidi" w:cs="B Nazanin"/>
          <w:lang w:bidi="fa-IR"/>
        </w:rPr>
        <w:t>b</w:t>
      </w:r>
      <w:r w:rsidRPr="009F34B7">
        <w:rPr>
          <w:rFonts w:asciiTheme="majorBidi" w:hAnsiTheme="majorBidi" w:cs="B Nazanin"/>
          <w:lang w:bidi="fa-IR"/>
        </w:rPr>
        <w:t>.</w:t>
      </w:r>
      <w:r w:rsidR="00F72FD3" w:rsidRPr="009F34B7">
        <w:rPr>
          <w:rFonts w:asciiTheme="majorBidi" w:hAnsiTheme="majorBidi" w:cs="B Nazanin"/>
          <w:lang w:bidi="fa-IR"/>
        </w:rPr>
        <w:t xml:space="preserve"> </w:t>
      </w:r>
      <w:r w:rsidRPr="009F34B7">
        <w:rPr>
          <w:rFonts w:asciiTheme="majorBidi" w:hAnsiTheme="majorBidi" w:cs="B Nazanin"/>
          <w:lang w:bidi="fa-IR"/>
        </w:rPr>
        <w:t>(2008)</w:t>
      </w:r>
      <w:r w:rsidR="00EF5E90" w:rsidRPr="009F34B7">
        <w:rPr>
          <w:rFonts w:asciiTheme="majorBidi" w:hAnsiTheme="majorBidi" w:cs="B Nazanin"/>
          <w:lang w:bidi="fa-IR"/>
        </w:rPr>
        <w:t>,</w:t>
      </w:r>
      <w:r w:rsidRPr="009F34B7">
        <w:rPr>
          <w:rFonts w:asciiTheme="majorBidi" w:hAnsiTheme="majorBidi" w:cs="B Nazanin"/>
          <w:lang w:bidi="fa-IR"/>
        </w:rPr>
        <w:t xml:space="preserve"> Herat School of Painting. Tehran: Academy of Arts of the Islamic Republic of Iran</w:t>
      </w:r>
    </w:p>
    <w:p w14:paraId="44357963"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Amid, Hassan (2010), </w:t>
      </w:r>
      <w:proofErr w:type="spellStart"/>
      <w:r w:rsidRPr="009F34B7">
        <w:rPr>
          <w:rFonts w:asciiTheme="majorBidi" w:hAnsiTheme="majorBidi" w:cs="B Nazanin"/>
          <w:lang w:bidi="fa-IR"/>
        </w:rPr>
        <w:t>Farhang</w:t>
      </w:r>
      <w:proofErr w:type="spellEnd"/>
      <w:r w:rsidRPr="009F34B7">
        <w:rPr>
          <w:rFonts w:asciiTheme="majorBidi" w:hAnsiTheme="majorBidi" w:cs="B Nazanin"/>
          <w:lang w:bidi="fa-IR"/>
        </w:rPr>
        <w:t xml:space="preserve"> Farsi Amid, Tehran: </w:t>
      </w:r>
      <w:proofErr w:type="spellStart"/>
      <w:r w:rsidRPr="009F34B7">
        <w:rPr>
          <w:rFonts w:asciiTheme="majorBidi" w:hAnsiTheme="majorBidi" w:cs="B Nazanin"/>
          <w:lang w:bidi="fa-IR"/>
        </w:rPr>
        <w:t>Farhang</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Nema</w:t>
      </w:r>
      <w:proofErr w:type="spellEnd"/>
    </w:p>
    <w:p w14:paraId="139740E4" w14:textId="01AF0074" w:rsidR="008D25D9" w:rsidRPr="009F34B7" w:rsidRDefault="008D25D9"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Amirkhani, </w:t>
      </w:r>
      <w:proofErr w:type="spellStart"/>
      <w:r w:rsidRPr="009F34B7">
        <w:rPr>
          <w:rFonts w:asciiTheme="majorBidi" w:hAnsiTheme="majorBidi" w:cs="B Nazanin"/>
          <w:lang w:bidi="fa-IR"/>
        </w:rPr>
        <w:t>Gholamreza</w:t>
      </w:r>
      <w:proofErr w:type="spellEnd"/>
      <w:r w:rsidRPr="009F34B7">
        <w:rPr>
          <w:rFonts w:asciiTheme="majorBidi" w:hAnsiTheme="majorBidi" w:cs="B Nazanin"/>
          <w:lang w:bidi="fa-IR"/>
        </w:rPr>
        <w:t xml:space="preserve">, (2004), </w:t>
      </w:r>
      <w:proofErr w:type="spellStart"/>
      <w:r w:rsidR="000E3EAE" w:rsidRPr="000E3EAE">
        <w:rPr>
          <w:rFonts w:asciiTheme="majorBidi" w:hAnsiTheme="majorBidi" w:cs="B Nazanin"/>
          <w:lang w:bidi="fa-IR"/>
        </w:rPr>
        <w:t>Timuri</w:t>
      </w:r>
      <w:r w:rsidRPr="009F34B7">
        <w:rPr>
          <w:rFonts w:asciiTheme="majorBidi" w:hAnsiTheme="majorBidi" w:cs="B Nazanin"/>
          <w:lang w:bidi="fa-IR"/>
        </w:rPr>
        <w:t>an</w:t>
      </w:r>
      <w:proofErr w:type="spellEnd"/>
      <w:r w:rsidRPr="009F34B7">
        <w:rPr>
          <w:rFonts w:asciiTheme="majorBidi" w:hAnsiTheme="majorBidi" w:cs="B Nazanin"/>
          <w:lang w:bidi="fa-IR"/>
        </w:rPr>
        <w:t>, Tehran: Office of the International Research Project</w:t>
      </w:r>
    </w:p>
    <w:p w14:paraId="33573C39" w14:textId="52D3B5F0" w:rsidR="008D25D9" w:rsidRPr="009F34B7" w:rsidRDefault="008D25D9" w:rsidP="009F34B7">
      <w:pPr>
        <w:spacing w:after="0" w:line="240" w:lineRule="auto"/>
        <w:rPr>
          <w:rFonts w:asciiTheme="majorBidi" w:hAnsiTheme="majorBidi" w:cs="B Nazanin"/>
          <w:rtl/>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Bahranipour</w:t>
      </w:r>
      <w:proofErr w:type="spellEnd"/>
      <w:r w:rsidRPr="009F34B7">
        <w:rPr>
          <w:rFonts w:asciiTheme="majorBidi" w:hAnsiTheme="majorBidi" w:cs="B Nazanin"/>
          <w:lang w:bidi="fa-IR"/>
        </w:rPr>
        <w:t xml:space="preserve">, A. (2011). The Impact of </w:t>
      </w:r>
      <w:r w:rsidR="000E3EAE" w:rsidRPr="000E3EAE">
        <w:rPr>
          <w:rFonts w:asciiTheme="majorBidi" w:hAnsiTheme="majorBidi" w:cs="B Nazanin"/>
          <w:lang w:bidi="fa-IR"/>
        </w:rPr>
        <w:t>Timur</w:t>
      </w:r>
      <w:r w:rsidRPr="009F34B7">
        <w:rPr>
          <w:rFonts w:asciiTheme="majorBidi" w:hAnsiTheme="majorBidi" w:cs="B Nazanin"/>
          <w:lang w:bidi="fa-IR"/>
        </w:rPr>
        <w:t>id and Ming Dynasty Relations in China on Herat School Painting. History of Iran after Islam (Journal of the Faculty of Literature and Humanities, University of Tabriz)</w:t>
      </w:r>
    </w:p>
    <w:p w14:paraId="53F6E8FC"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Dehkhoda</w:t>
      </w:r>
      <w:proofErr w:type="spellEnd"/>
      <w:r w:rsidRPr="009F34B7">
        <w:rPr>
          <w:rFonts w:asciiTheme="majorBidi" w:hAnsiTheme="majorBidi" w:cs="B Nazanin"/>
          <w:lang w:bidi="fa-IR"/>
        </w:rPr>
        <w:t xml:space="preserve">, Ali Akbar (1998) Dictionary's view. [Supervised] </w:t>
      </w:r>
      <w:proofErr w:type="spellStart"/>
      <w:r w:rsidRPr="009F34B7">
        <w:rPr>
          <w:rFonts w:asciiTheme="majorBidi" w:hAnsiTheme="majorBidi" w:cs="B Nazanin"/>
          <w:lang w:bidi="fa-IR"/>
        </w:rPr>
        <w:t>Dehkhoda</w:t>
      </w:r>
      <w:proofErr w:type="spellEnd"/>
      <w:r w:rsidRPr="009F34B7">
        <w:rPr>
          <w:rFonts w:asciiTheme="majorBidi" w:hAnsiTheme="majorBidi" w:cs="B Nazanin"/>
          <w:lang w:bidi="fa-IR"/>
        </w:rPr>
        <w:t xml:space="preserve"> Dictionary Institute. Tehran: Tehran University, Publishing and Printing Institute: </w:t>
      </w:r>
      <w:proofErr w:type="spellStart"/>
      <w:r w:rsidRPr="009F34B7">
        <w:rPr>
          <w:rFonts w:asciiTheme="majorBidi" w:hAnsiTheme="majorBidi" w:cs="B Nazanin"/>
          <w:lang w:bidi="fa-IR"/>
        </w:rPr>
        <w:t>Rozaneh</w:t>
      </w:r>
      <w:proofErr w:type="spellEnd"/>
    </w:p>
    <w:p w14:paraId="056A2415" w14:textId="1CC0902A"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Farahani</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Monfared</w:t>
      </w:r>
      <w:proofErr w:type="spellEnd"/>
      <w:r w:rsidRPr="009F34B7">
        <w:rPr>
          <w:rFonts w:asciiTheme="majorBidi" w:hAnsiTheme="majorBidi" w:cs="B Nazanin"/>
          <w:lang w:bidi="fa-IR"/>
        </w:rPr>
        <w:t xml:space="preserve">, Mehdi, (2002), The link between politics and culture in the era of the decline of the </w:t>
      </w:r>
      <w:r w:rsidR="000E3EAE" w:rsidRPr="000E3EAE">
        <w:rPr>
          <w:rFonts w:asciiTheme="majorBidi" w:hAnsiTheme="majorBidi" w:cs="B Nazanin"/>
          <w:lang w:bidi="fa-IR"/>
        </w:rPr>
        <w:t>Timur</w:t>
      </w:r>
      <w:r w:rsidRPr="009F34B7">
        <w:rPr>
          <w:rFonts w:asciiTheme="majorBidi" w:hAnsiTheme="majorBidi" w:cs="B Nazanin"/>
          <w:lang w:bidi="fa-IR"/>
        </w:rPr>
        <w:t>ids and the rise of the Safavids, Tehran, Association of Cultural Works and Honors</w:t>
      </w:r>
    </w:p>
    <w:p w14:paraId="643463A3" w14:textId="6E4F12AF" w:rsidR="00D8238B" w:rsidRPr="009F34B7" w:rsidRDefault="00CC7DD5" w:rsidP="009F34B7">
      <w:pPr>
        <w:spacing w:after="0" w:line="240" w:lineRule="auto"/>
        <w:rPr>
          <w:rFonts w:asciiTheme="majorBidi" w:hAnsiTheme="majorBidi" w:cs="B Nazanin"/>
          <w:sz w:val="24"/>
          <w:szCs w:val="24"/>
          <w:rtl/>
          <w:lang w:bidi="fa-IR"/>
        </w:rPr>
      </w:pPr>
      <w:r w:rsidRPr="009F34B7">
        <w:rPr>
          <w:rFonts w:asciiTheme="majorBidi" w:hAnsiTheme="majorBidi" w:cs="B Nazanin"/>
          <w:sz w:val="24"/>
          <w:szCs w:val="24"/>
        </w:rPr>
        <w:t xml:space="preserve">- </w:t>
      </w:r>
      <w:r w:rsidR="00D8238B" w:rsidRPr="009F34B7">
        <w:rPr>
          <w:rFonts w:asciiTheme="majorBidi" w:hAnsiTheme="majorBidi" w:cs="B Nazanin"/>
          <w:sz w:val="24"/>
          <w:szCs w:val="24"/>
        </w:rPr>
        <w:t xml:space="preserve">Canby, Sheila R. (2004), Persian Painting, </w:t>
      </w:r>
      <w:r w:rsidRPr="009F34B7">
        <w:rPr>
          <w:rFonts w:asciiTheme="majorBidi" w:hAnsiTheme="majorBidi" w:cs="B Nazanin"/>
          <w:sz w:val="24"/>
          <w:szCs w:val="24"/>
        </w:rPr>
        <w:t>p</w:t>
      </w:r>
      <w:r w:rsidR="00D8238B" w:rsidRPr="009F34B7">
        <w:rPr>
          <w:rFonts w:asciiTheme="majorBidi" w:hAnsiTheme="majorBidi" w:cs="B Nazanin"/>
          <w:sz w:val="24"/>
          <w:szCs w:val="24"/>
        </w:rPr>
        <w:t>ublished by</w:t>
      </w:r>
      <w:r w:rsidR="00D8238B" w:rsidRPr="009F34B7">
        <w:rPr>
          <w:rFonts w:asciiTheme="majorBidi" w:hAnsiTheme="majorBidi" w:cs="B Nazanin"/>
          <w:sz w:val="24"/>
          <w:szCs w:val="24"/>
          <w:cs/>
        </w:rPr>
        <w:t>‎</w:t>
      </w:r>
      <w:r w:rsidR="00D8238B" w:rsidRPr="009F34B7">
        <w:rPr>
          <w:rFonts w:asciiTheme="majorBidi" w:hAnsiTheme="majorBidi" w:cs="B Nazanin"/>
          <w:sz w:val="24"/>
          <w:szCs w:val="24"/>
        </w:rPr>
        <w:t xml:space="preserve"> Interlink Books; Revised edition</w:t>
      </w:r>
      <w:r w:rsidR="00D8238B" w:rsidRPr="009F34B7">
        <w:rPr>
          <w:rFonts w:asciiTheme="majorBidi" w:hAnsiTheme="majorBidi" w:cs="B Nazanin"/>
          <w:sz w:val="24"/>
          <w:szCs w:val="24"/>
          <w:rtl/>
        </w:rPr>
        <w:t>.</w:t>
      </w:r>
    </w:p>
    <w:p w14:paraId="27F31D2D" w14:textId="7A5E2BF8" w:rsidR="00CC7DD5" w:rsidRPr="009F34B7" w:rsidRDefault="00CC7DD5" w:rsidP="009F34B7">
      <w:pPr>
        <w:spacing w:after="0" w:line="240" w:lineRule="auto"/>
        <w:rPr>
          <w:rFonts w:asciiTheme="majorBidi" w:hAnsiTheme="majorBidi" w:cs="B Nazanin"/>
          <w:lang w:bidi="fa-IR"/>
        </w:rPr>
      </w:pPr>
      <w:r w:rsidRPr="009F34B7">
        <w:rPr>
          <w:rFonts w:asciiTheme="majorBidi" w:hAnsiTheme="majorBidi" w:cs="B Nazanin"/>
          <w:lang w:bidi="fa-IR"/>
        </w:rPr>
        <w:t>- Gardner, Helen, Fred S. Kleiner, Richard G. Tansey &amp; Mariann Lee (1996), Gardner's Art Through the Ages, Published by</w:t>
      </w:r>
      <w:r w:rsidRPr="009F34B7">
        <w:rPr>
          <w:rFonts w:asciiTheme="majorBidi" w:hAnsiTheme="majorBidi" w:cs="B Nazanin"/>
          <w:cs/>
          <w:lang w:bidi="fa-IR"/>
        </w:rPr>
        <w:t>‎</w:t>
      </w:r>
      <w:r w:rsidRPr="009F34B7">
        <w:rPr>
          <w:rFonts w:asciiTheme="majorBidi" w:hAnsiTheme="majorBidi" w:cs="B Nazanin"/>
          <w:lang w:bidi="fa-IR"/>
        </w:rPr>
        <w:t xml:space="preserve"> Harcourt; 10th edition</w:t>
      </w:r>
      <w:r w:rsidRPr="009F34B7">
        <w:rPr>
          <w:rFonts w:asciiTheme="majorBidi" w:hAnsiTheme="majorBidi" w:cs="B Nazanin"/>
          <w:rtl/>
          <w:lang w:bidi="fa-IR"/>
        </w:rPr>
        <w:t>.</w:t>
      </w:r>
    </w:p>
    <w:p w14:paraId="6D132376" w14:textId="30AAAFCE" w:rsidR="00D8238B" w:rsidRPr="009F34B7" w:rsidRDefault="00CC7DD5" w:rsidP="009F34B7">
      <w:pPr>
        <w:spacing w:after="0" w:line="240" w:lineRule="auto"/>
        <w:rPr>
          <w:rFonts w:asciiTheme="majorBidi" w:hAnsiTheme="majorBidi" w:cs="B Nazanin"/>
          <w:sz w:val="24"/>
          <w:szCs w:val="24"/>
          <w:rtl/>
        </w:rPr>
      </w:pPr>
      <w:r w:rsidRPr="009F34B7">
        <w:rPr>
          <w:rFonts w:asciiTheme="majorBidi" w:hAnsiTheme="majorBidi" w:cs="B Nazanin"/>
          <w:sz w:val="24"/>
          <w:szCs w:val="24"/>
        </w:rPr>
        <w:t xml:space="preserve">- </w:t>
      </w:r>
      <w:r w:rsidR="00D8238B" w:rsidRPr="009F34B7">
        <w:rPr>
          <w:rFonts w:asciiTheme="majorBidi" w:hAnsiTheme="majorBidi" w:cs="B Nazanin"/>
          <w:sz w:val="24"/>
          <w:szCs w:val="24"/>
        </w:rPr>
        <w:t xml:space="preserve">Gray, Basil (1977), Persian Painting, </w:t>
      </w:r>
      <w:r w:rsidRPr="009F34B7">
        <w:rPr>
          <w:rFonts w:asciiTheme="majorBidi" w:hAnsiTheme="majorBidi" w:cs="B Nazanin"/>
          <w:sz w:val="24"/>
          <w:szCs w:val="24"/>
        </w:rPr>
        <w:t>p</w:t>
      </w:r>
      <w:r w:rsidR="00D8238B" w:rsidRPr="009F34B7">
        <w:rPr>
          <w:rFonts w:asciiTheme="majorBidi" w:hAnsiTheme="majorBidi" w:cs="B Nazanin"/>
          <w:sz w:val="24"/>
          <w:szCs w:val="24"/>
        </w:rPr>
        <w:t>ublished by</w:t>
      </w:r>
      <w:r w:rsidR="00D8238B" w:rsidRPr="009F34B7">
        <w:rPr>
          <w:rFonts w:asciiTheme="majorBidi" w:hAnsiTheme="majorBidi" w:cs="B Nazanin"/>
          <w:sz w:val="24"/>
          <w:szCs w:val="24"/>
          <w:cs/>
        </w:rPr>
        <w:t>‎</w:t>
      </w:r>
      <w:r w:rsidR="00D8238B" w:rsidRPr="009F34B7">
        <w:rPr>
          <w:rFonts w:asciiTheme="majorBidi" w:hAnsiTheme="majorBidi" w:cs="B Nazanin"/>
          <w:sz w:val="24"/>
          <w:szCs w:val="24"/>
        </w:rPr>
        <w:t xml:space="preserve"> Rizzoli. </w:t>
      </w:r>
    </w:p>
    <w:p w14:paraId="0A4836F0"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Grabar, </w:t>
      </w:r>
      <w:proofErr w:type="spellStart"/>
      <w:r w:rsidRPr="009F34B7">
        <w:rPr>
          <w:rFonts w:asciiTheme="majorBidi" w:hAnsiTheme="majorBidi" w:cs="B Nazanin"/>
          <w:lang w:bidi="fa-IR"/>
        </w:rPr>
        <w:t>Aleg</w:t>
      </w:r>
      <w:proofErr w:type="spellEnd"/>
      <w:r w:rsidRPr="009F34B7">
        <w:rPr>
          <w:rFonts w:asciiTheme="majorBidi" w:hAnsiTheme="majorBidi" w:cs="B Nazanin"/>
          <w:lang w:bidi="fa-IR"/>
        </w:rPr>
        <w:t xml:space="preserve">, (2004), A Review of Iranian Painting, Translated by </w:t>
      </w:r>
      <w:proofErr w:type="spellStart"/>
      <w:r w:rsidRPr="009F34B7">
        <w:rPr>
          <w:rFonts w:asciiTheme="majorBidi" w:hAnsiTheme="majorBidi" w:cs="B Nazanin"/>
          <w:lang w:bidi="fa-IR"/>
        </w:rPr>
        <w:t>Mehrdad</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Vahdat</w:t>
      </w:r>
      <w:proofErr w:type="spellEnd"/>
      <w:r w:rsidRPr="009F34B7">
        <w:rPr>
          <w:rFonts w:asciiTheme="majorBidi" w:hAnsiTheme="majorBidi" w:cs="B Nazanin"/>
          <w:lang w:bidi="fa-IR"/>
        </w:rPr>
        <w:t>-e-</w:t>
      </w:r>
      <w:proofErr w:type="spellStart"/>
      <w:r w:rsidRPr="009F34B7">
        <w:rPr>
          <w:rFonts w:asciiTheme="majorBidi" w:hAnsiTheme="majorBidi" w:cs="B Nazanin"/>
          <w:lang w:bidi="fa-IR"/>
        </w:rPr>
        <w:t>Daneshshamand</w:t>
      </w:r>
      <w:proofErr w:type="spellEnd"/>
      <w:r w:rsidRPr="009F34B7">
        <w:rPr>
          <w:rFonts w:asciiTheme="majorBidi" w:hAnsiTheme="majorBidi" w:cs="B Nazanin"/>
          <w:lang w:bidi="fa-IR"/>
        </w:rPr>
        <w:t>, Tehran: Artistic Cultures</w:t>
      </w:r>
    </w:p>
    <w:p w14:paraId="4A60BED9" w14:textId="3B131DC0" w:rsidR="00CC7DD5" w:rsidRPr="009F34B7" w:rsidRDefault="00CC7DD5" w:rsidP="009F34B7">
      <w:pPr>
        <w:spacing w:after="0" w:line="240" w:lineRule="auto"/>
        <w:rPr>
          <w:rFonts w:asciiTheme="majorBidi" w:hAnsiTheme="majorBidi" w:cs="B Nazanin"/>
          <w:lang w:bidi="fa-IR"/>
        </w:rPr>
      </w:pPr>
      <w:r w:rsidRPr="009F34B7">
        <w:rPr>
          <w:rFonts w:asciiTheme="majorBidi" w:hAnsiTheme="majorBidi" w:cs="B Nazanin"/>
          <w:lang w:bidi="fa-IR"/>
        </w:rPr>
        <w:t>- Gruber, Christiane (2019), The Praiseworthy One: The Prophet Muhammad in Islamic, Indiana University Press</w:t>
      </w:r>
      <w:r w:rsidRPr="009F34B7">
        <w:rPr>
          <w:rFonts w:asciiTheme="majorBidi" w:hAnsiTheme="majorBidi" w:cs="B Nazanin"/>
          <w:rtl/>
          <w:lang w:bidi="fa-IR"/>
        </w:rPr>
        <w:t>.</w:t>
      </w:r>
    </w:p>
    <w:p w14:paraId="67692DC2" w14:textId="79A78A7F" w:rsidR="00CC7DD5" w:rsidRPr="009F34B7" w:rsidRDefault="00CC7DD5" w:rsidP="009F34B7">
      <w:pPr>
        <w:spacing w:after="0" w:line="240" w:lineRule="auto"/>
        <w:rPr>
          <w:rFonts w:asciiTheme="majorBidi" w:hAnsiTheme="majorBidi" w:cs="B Nazanin"/>
          <w:lang w:bidi="fa-IR"/>
        </w:rPr>
      </w:pPr>
      <w:r w:rsidRPr="009F34B7">
        <w:rPr>
          <w:rFonts w:asciiTheme="majorBidi" w:hAnsiTheme="majorBidi" w:cs="B Nazanin"/>
          <w:lang w:bidi="fa-IR"/>
        </w:rPr>
        <w:t>- Gruber, Christiane (201</w:t>
      </w:r>
      <w:r w:rsidR="003C3EF8" w:rsidRPr="009F34B7">
        <w:rPr>
          <w:rFonts w:asciiTheme="majorBidi" w:hAnsiTheme="majorBidi" w:cs="B Nazanin"/>
          <w:lang w:bidi="fa-IR"/>
        </w:rPr>
        <w:t>0</w:t>
      </w:r>
      <w:r w:rsidRPr="009F34B7">
        <w:rPr>
          <w:rFonts w:asciiTheme="majorBidi" w:hAnsiTheme="majorBidi" w:cs="B Nazanin"/>
          <w:lang w:bidi="fa-IR"/>
        </w:rPr>
        <w:t xml:space="preserve">), The Prophet's Ascension: Cross-Cultural Encounters with the Islamic </w:t>
      </w:r>
      <w:proofErr w:type="spellStart"/>
      <w:r w:rsidRPr="009F34B7">
        <w:rPr>
          <w:rFonts w:asciiTheme="majorBidi" w:hAnsiTheme="majorBidi" w:cs="B Nazanin"/>
          <w:lang w:bidi="fa-IR"/>
        </w:rPr>
        <w:t>Mi'raj</w:t>
      </w:r>
      <w:proofErr w:type="spellEnd"/>
      <w:r w:rsidRPr="009F34B7">
        <w:rPr>
          <w:rFonts w:asciiTheme="majorBidi" w:hAnsiTheme="majorBidi" w:cs="B Nazanin"/>
          <w:lang w:bidi="fa-IR"/>
        </w:rPr>
        <w:t xml:space="preserve"> Tales, Edited by Frederick S. Colby, Harcourt; 10</w:t>
      </w:r>
      <w:r w:rsidRPr="009F34B7">
        <w:rPr>
          <w:rFonts w:asciiTheme="majorBidi" w:hAnsiTheme="majorBidi" w:cs="B Nazanin"/>
          <w:vertAlign w:val="superscript"/>
          <w:lang w:bidi="fa-IR"/>
        </w:rPr>
        <w:t>th</w:t>
      </w:r>
      <w:r w:rsidRPr="009F34B7">
        <w:rPr>
          <w:rFonts w:asciiTheme="majorBidi" w:hAnsiTheme="majorBidi" w:cs="B Nazanin"/>
          <w:lang w:bidi="fa-IR"/>
        </w:rPr>
        <w:t xml:space="preserve"> edition.</w:t>
      </w:r>
    </w:p>
    <w:p w14:paraId="68D63588" w14:textId="13915B1A"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Hafiz </w:t>
      </w:r>
      <w:proofErr w:type="spellStart"/>
      <w:r w:rsidRPr="009F34B7">
        <w:rPr>
          <w:rFonts w:asciiTheme="majorBidi" w:hAnsiTheme="majorBidi" w:cs="B Nazanin"/>
          <w:lang w:bidi="fa-IR"/>
        </w:rPr>
        <w:t>Abru</w:t>
      </w:r>
      <w:proofErr w:type="spellEnd"/>
      <w:r w:rsidRPr="009F34B7">
        <w:rPr>
          <w:rFonts w:asciiTheme="majorBidi" w:hAnsiTheme="majorBidi" w:cs="B Nazanin"/>
          <w:lang w:bidi="fa-IR"/>
        </w:rPr>
        <w:t xml:space="preserve">, Abdullah bin </w:t>
      </w:r>
      <w:proofErr w:type="spellStart"/>
      <w:r w:rsidRPr="009F34B7">
        <w:rPr>
          <w:rFonts w:asciiTheme="majorBidi" w:hAnsiTheme="majorBidi" w:cs="B Nazanin"/>
          <w:lang w:bidi="fa-IR"/>
        </w:rPr>
        <w:t>Bana</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Lutfullah</w:t>
      </w:r>
      <w:proofErr w:type="spellEnd"/>
      <w:r w:rsidRPr="009F34B7">
        <w:rPr>
          <w:rFonts w:asciiTheme="majorBidi" w:hAnsiTheme="majorBidi" w:cs="B Nazanin"/>
          <w:lang w:bidi="fa-IR"/>
        </w:rPr>
        <w:t xml:space="preserve">, (1393), </w:t>
      </w:r>
      <w:proofErr w:type="spellStart"/>
      <w:r w:rsidRPr="009F34B7">
        <w:rPr>
          <w:rFonts w:asciiTheme="majorBidi" w:hAnsiTheme="majorBidi" w:cs="B Nazanin"/>
          <w:lang w:bidi="fa-IR"/>
        </w:rPr>
        <w:t>Zabd</w:t>
      </w:r>
      <w:proofErr w:type="spellEnd"/>
      <w:r w:rsidRPr="009F34B7">
        <w:rPr>
          <w:rFonts w:asciiTheme="majorBidi" w:hAnsiTheme="majorBidi" w:cs="B Nazanin"/>
          <w:lang w:bidi="fa-IR"/>
        </w:rPr>
        <w:t xml:space="preserve"> al-</w:t>
      </w:r>
      <w:proofErr w:type="spellStart"/>
      <w:r w:rsidRPr="009F34B7">
        <w:rPr>
          <w:rFonts w:asciiTheme="majorBidi" w:hAnsiTheme="majorBidi" w:cs="B Nazanin"/>
          <w:lang w:bidi="fa-IR"/>
        </w:rPr>
        <w:t>Tawarikh</w:t>
      </w:r>
      <w:proofErr w:type="spellEnd"/>
      <w:r w:rsidRPr="009F34B7">
        <w:rPr>
          <w:rFonts w:asciiTheme="majorBidi" w:hAnsiTheme="majorBidi" w:cs="B Nazanin"/>
          <w:lang w:bidi="fa-IR"/>
        </w:rPr>
        <w:t>, Introduction, Correction and Examination of Sayyid Kamal Hajj</w:t>
      </w:r>
      <w:r w:rsidR="00F72FD3" w:rsidRPr="009F34B7">
        <w:rPr>
          <w:rFonts w:asciiTheme="majorBidi" w:hAnsiTheme="majorBidi" w:cs="B Nazanin"/>
          <w:lang w:bidi="fa-IR"/>
        </w:rPr>
        <w:t xml:space="preserve"> Sayyid Jawadi</w:t>
      </w:r>
      <w:r w:rsidRPr="009F34B7">
        <w:rPr>
          <w:rFonts w:asciiTheme="majorBidi" w:hAnsiTheme="majorBidi" w:cs="B Nazanin"/>
          <w:lang w:bidi="fa-IR"/>
        </w:rPr>
        <w:t xml:space="preserve">, Islamic Culture and Welfare, Printing and Publishing Organization: </w:t>
      </w:r>
      <w:proofErr w:type="spellStart"/>
      <w:r w:rsidRPr="009F34B7">
        <w:rPr>
          <w:rFonts w:asciiTheme="majorBidi" w:hAnsiTheme="majorBidi" w:cs="B Nazanin"/>
          <w:lang w:bidi="fa-IR"/>
        </w:rPr>
        <w:t>Nei</w:t>
      </w:r>
      <w:proofErr w:type="spellEnd"/>
      <w:r w:rsidRPr="009F34B7">
        <w:rPr>
          <w:rFonts w:asciiTheme="majorBidi" w:hAnsiTheme="majorBidi" w:cs="B Nazanin"/>
          <w:lang w:bidi="fa-IR"/>
        </w:rPr>
        <w:t xml:space="preserve"> Publishing</w:t>
      </w:r>
    </w:p>
    <w:p w14:paraId="66214436"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Hejazi, Yasin. (2015). </w:t>
      </w:r>
      <w:proofErr w:type="spellStart"/>
      <w:r w:rsidRPr="009F34B7">
        <w:rPr>
          <w:rFonts w:asciiTheme="majorBidi" w:hAnsiTheme="majorBidi" w:cs="B Nazanin"/>
          <w:lang w:bidi="fa-IR"/>
        </w:rPr>
        <w:t>Qaf</w:t>
      </w:r>
      <w:proofErr w:type="spellEnd"/>
      <w:r w:rsidRPr="009F34B7">
        <w:rPr>
          <w:rFonts w:asciiTheme="majorBidi" w:hAnsiTheme="majorBidi" w:cs="B Nazanin"/>
          <w:lang w:bidi="fa-IR"/>
        </w:rPr>
        <w:t xml:space="preserve">: Rereading the life of the last prophet from three ancient Persian texts, Tehran: </w:t>
      </w:r>
      <w:proofErr w:type="spellStart"/>
      <w:r w:rsidRPr="009F34B7">
        <w:rPr>
          <w:rFonts w:asciiTheme="majorBidi" w:hAnsiTheme="majorBidi" w:cs="B Nazanin"/>
          <w:lang w:bidi="fa-IR"/>
        </w:rPr>
        <w:t>Adab</w:t>
      </w:r>
      <w:proofErr w:type="spellEnd"/>
      <w:r w:rsidRPr="009F34B7">
        <w:rPr>
          <w:rFonts w:asciiTheme="majorBidi" w:hAnsiTheme="majorBidi" w:cs="B Nazanin"/>
          <w:lang w:bidi="fa-IR"/>
        </w:rPr>
        <w:t xml:space="preserve"> Cultural and Artistic Institute</w:t>
      </w:r>
    </w:p>
    <w:p w14:paraId="0B1CB0CC" w14:textId="416FD20C"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Hekmat</w:t>
      </w:r>
      <w:proofErr w:type="spellEnd"/>
      <w:r w:rsidRPr="009F34B7">
        <w:rPr>
          <w:rFonts w:asciiTheme="majorBidi" w:hAnsiTheme="majorBidi" w:cs="B Nazanin"/>
          <w:lang w:bidi="fa-IR"/>
        </w:rPr>
        <w:t xml:space="preserve">, Ali </w:t>
      </w:r>
      <w:proofErr w:type="spellStart"/>
      <w:r w:rsidRPr="009F34B7">
        <w:rPr>
          <w:rFonts w:asciiTheme="majorBidi" w:hAnsiTheme="majorBidi" w:cs="B Nazanin"/>
          <w:lang w:bidi="fa-IR"/>
        </w:rPr>
        <w:t>Asghar</w:t>
      </w:r>
      <w:proofErr w:type="spellEnd"/>
      <w:r w:rsidRPr="009F34B7">
        <w:rPr>
          <w:rFonts w:asciiTheme="majorBidi" w:hAnsiTheme="majorBidi" w:cs="B Nazanin"/>
          <w:lang w:bidi="fa-IR"/>
        </w:rPr>
        <w:t xml:space="preserve">, (2007), </w:t>
      </w:r>
      <w:r w:rsidR="000E3EAE" w:rsidRPr="000E3EAE">
        <w:rPr>
          <w:rFonts w:asciiTheme="majorBidi" w:hAnsiTheme="majorBidi" w:cs="B Nazanin"/>
          <w:lang w:bidi="fa-IR"/>
        </w:rPr>
        <w:t>Timur</w:t>
      </w:r>
      <w:r w:rsidRPr="009F34B7">
        <w:rPr>
          <w:rFonts w:asciiTheme="majorBidi" w:hAnsiTheme="majorBidi" w:cs="B Nazanin"/>
          <w:lang w:bidi="fa-IR"/>
        </w:rPr>
        <w:t>i</w:t>
      </w:r>
      <w:r w:rsidR="000E3EAE">
        <w:rPr>
          <w:rFonts w:asciiTheme="majorBidi" w:hAnsiTheme="majorBidi" w:cs="B Nazanin"/>
          <w:lang w:bidi="fa-IR"/>
        </w:rPr>
        <w:t>d</w:t>
      </w:r>
      <w:r w:rsidRPr="009F34B7">
        <w:rPr>
          <w:rFonts w:asciiTheme="majorBidi" w:hAnsiTheme="majorBidi" w:cs="B Nazanin"/>
          <w:lang w:bidi="fa-IR"/>
        </w:rPr>
        <w:t xml:space="preserve"> Cultural Developments, Tehran, </w:t>
      </w:r>
      <w:proofErr w:type="spellStart"/>
      <w:r w:rsidRPr="009F34B7">
        <w:rPr>
          <w:rFonts w:asciiTheme="majorBidi" w:hAnsiTheme="majorBidi" w:cs="B Nazanin"/>
          <w:lang w:bidi="fa-IR"/>
        </w:rPr>
        <w:t>Toos</w:t>
      </w:r>
      <w:proofErr w:type="spellEnd"/>
    </w:p>
    <w:p w14:paraId="1DFCC841" w14:textId="1F2DC96E"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Hosseini, </w:t>
      </w:r>
      <w:proofErr w:type="spellStart"/>
      <w:r w:rsidRPr="009F34B7">
        <w:rPr>
          <w:rFonts w:asciiTheme="majorBidi" w:hAnsiTheme="majorBidi" w:cs="B Nazanin"/>
          <w:lang w:bidi="fa-IR"/>
        </w:rPr>
        <w:t>Tarbiati</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Aboutaleb</w:t>
      </w:r>
      <w:proofErr w:type="spellEnd"/>
      <w:r w:rsidRPr="009F34B7">
        <w:rPr>
          <w:rFonts w:asciiTheme="majorBidi" w:hAnsiTheme="majorBidi" w:cs="B Nazanin"/>
          <w:lang w:bidi="fa-IR"/>
        </w:rPr>
        <w:t xml:space="preserve">, (1963) </w:t>
      </w:r>
      <w:proofErr w:type="spellStart"/>
      <w:r w:rsidRPr="009F34B7">
        <w:rPr>
          <w:rFonts w:asciiTheme="majorBidi" w:hAnsiTheme="majorBidi" w:cs="B Nazanin"/>
          <w:lang w:bidi="fa-IR"/>
        </w:rPr>
        <w:t>Teymukat</w:t>
      </w:r>
      <w:proofErr w:type="spellEnd"/>
      <w:r w:rsidRPr="009F34B7">
        <w:rPr>
          <w:rFonts w:asciiTheme="majorBidi" w:hAnsiTheme="majorBidi" w:cs="B Nazanin"/>
          <w:lang w:bidi="fa-IR"/>
        </w:rPr>
        <w:t xml:space="preserve"> </w:t>
      </w:r>
      <w:proofErr w:type="spellStart"/>
      <w:r w:rsidR="000E3EAE" w:rsidRPr="000E3EAE">
        <w:rPr>
          <w:rFonts w:asciiTheme="majorBidi" w:hAnsiTheme="majorBidi" w:cs="B Nazanin"/>
          <w:lang w:bidi="fa-IR"/>
        </w:rPr>
        <w:t>Timur</w:t>
      </w:r>
      <w:r w:rsidR="000E3EAE">
        <w:rPr>
          <w:rFonts w:asciiTheme="majorBidi" w:hAnsiTheme="majorBidi" w:cs="B Nazanin"/>
          <w:lang w:bidi="fa-IR"/>
        </w:rPr>
        <w:t>id</w:t>
      </w:r>
      <w:proofErr w:type="spellEnd"/>
      <w:r w:rsidRPr="009F34B7">
        <w:rPr>
          <w:rFonts w:asciiTheme="majorBidi" w:hAnsiTheme="majorBidi" w:cs="B Nazanin"/>
          <w:lang w:bidi="fa-IR"/>
        </w:rPr>
        <w:t xml:space="preserve">, Tehran, </w:t>
      </w:r>
      <w:proofErr w:type="spellStart"/>
      <w:r w:rsidRPr="009F34B7">
        <w:rPr>
          <w:rFonts w:asciiTheme="majorBidi" w:hAnsiTheme="majorBidi" w:cs="B Nazanin"/>
          <w:lang w:bidi="fa-IR"/>
        </w:rPr>
        <w:t>Asadi</w:t>
      </w:r>
      <w:proofErr w:type="spellEnd"/>
    </w:p>
    <w:p w14:paraId="556BCB4A" w14:textId="732AB2A6" w:rsidR="009E0558" w:rsidRPr="009F34B7" w:rsidRDefault="009E0558" w:rsidP="009F34B7">
      <w:pPr>
        <w:spacing w:after="0" w:line="240" w:lineRule="auto"/>
        <w:rPr>
          <w:rFonts w:asciiTheme="majorBidi" w:hAnsiTheme="majorBidi" w:cs="B Nazanin"/>
          <w:rtl/>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Jalilian</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Shahram</w:t>
      </w:r>
      <w:proofErr w:type="spellEnd"/>
      <w:r w:rsidRPr="009F34B7">
        <w:rPr>
          <w:rFonts w:asciiTheme="majorBidi" w:hAnsiTheme="majorBidi" w:cs="B Nazanin"/>
          <w:lang w:bidi="fa-IR"/>
        </w:rPr>
        <w:t>, (2017), History of Sassanid Political Developments, Tehran: Organization for the Study and Compilation of U</w:t>
      </w:r>
      <w:r w:rsidR="00F72FD3" w:rsidRPr="009F34B7">
        <w:rPr>
          <w:rFonts w:asciiTheme="majorBidi" w:hAnsiTheme="majorBidi" w:cs="B Nazanin"/>
          <w:lang w:bidi="fa-IR"/>
        </w:rPr>
        <w:t>niversity Humanities Books (</w:t>
      </w:r>
      <w:proofErr w:type="spellStart"/>
      <w:r w:rsidR="00F72FD3" w:rsidRPr="009F34B7">
        <w:rPr>
          <w:rFonts w:asciiTheme="majorBidi" w:hAnsiTheme="majorBidi" w:cs="B Nazanin"/>
          <w:lang w:bidi="fa-IR"/>
        </w:rPr>
        <w:t>Sam</w:t>
      </w:r>
      <w:r w:rsidRPr="009F34B7">
        <w:rPr>
          <w:rFonts w:asciiTheme="majorBidi" w:hAnsiTheme="majorBidi" w:cs="B Nazanin"/>
          <w:lang w:bidi="fa-IR"/>
        </w:rPr>
        <w:t>t</w:t>
      </w:r>
      <w:proofErr w:type="spellEnd"/>
      <w:r w:rsidRPr="009F34B7">
        <w:rPr>
          <w:rFonts w:asciiTheme="majorBidi" w:hAnsiTheme="majorBidi" w:cs="B Nazanin"/>
          <w:lang w:bidi="fa-IR"/>
        </w:rPr>
        <w:t>), Research Institute for Research and Development of Humanities</w:t>
      </w:r>
    </w:p>
    <w:p w14:paraId="65A065BC" w14:textId="7657EB8F"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Khajeh</w:t>
      </w:r>
      <w:proofErr w:type="spellEnd"/>
      <w:r w:rsidRPr="009F34B7">
        <w:rPr>
          <w:rFonts w:asciiTheme="majorBidi" w:hAnsiTheme="majorBidi" w:cs="B Nazanin"/>
          <w:lang w:bidi="fa-IR"/>
        </w:rPr>
        <w:t xml:space="preserve"> Ahmad </w:t>
      </w:r>
      <w:proofErr w:type="spellStart"/>
      <w:r w:rsidRPr="009F34B7">
        <w:rPr>
          <w:rFonts w:asciiTheme="majorBidi" w:hAnsiTheme="majorBidi" w:cs="B Nazanin"/>
          <w:lang w:bidi="fa-IR"/>
        </w:rPr>
        <w:t>Attari</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Alireza</w:t>
      </w:r>
      <w:proofErr w:type="spellEnd"/>
      <w:r w:rsidRPr="009F34B7">
        <w:rPr>
          <w:rFonts w:asciiTheme="majorBidi" w:hAnsiTheme="majorBidi" w:cs="B Nazanin"/>
          <w:lang w:bidi="fa-IR"/>
        </w:rPr>
        <w:t>, (2010), The course of design in Iranian painting (Mongol, Timurid and Safavid periods), Isfahan: Isfahan University of Arts</w:t>
      </w:r>
    </w:p>
    <w:p w14:paraId="4F55BF1C" w14:textId="07E36CDA" w:rsidR="00F72FD3" w:rsidRPr="009F34B7" w:rsidRDefault="004F760E"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Khandmir</w:t>
      </w:r>
      <w:proofErr w:type="spellEnd"/>
      <w:r w:rsidRPr="009F34B7">
        <w:rPr>
          <w:rFonts w:asciiTheme="majorBidi" w:hAnsiTheme="majorBidi" w:cs="B Nazanin"/>
          <w:lang w:bidi="fa-IR"/>
        </w:rPr>
        <w:t>,</w:t>
      </w:r>
      <w:r w:rsidR="00EF5E90" w:rsidRPr="009F34B7">
        <w:rPr>
          <w:rFonts w:asciiTheme="majorBidi" w:hAnsiTheme="majorBidi" w:cs="B Nazanin"/>
          <w:lang w:bidi="fa-IR"/>
        </w:rPr>
        <w:t xml:space="preserve"> </w:t>
      </w:r>
      <w:proofErr w:type="spellStart"/>
      <w:r w:rsidR="00F72FD3" w:rsidRPr="009F34B7">
        <w:rPr>
          <w:rFonts w:asciiTheme="majorBidi" w:hAnsiTheme="majorBidi" w:cs="B Nazanin"/>
          <w:lang w:bidi="fa-IR"/>
        </w:rPr>
        <w:t>G</w:t>
      </w:r>
      <w:r w:rsidRPr="009F34B7">
        <w:rPr>
          <w:rFonts w:asciiTheme="majorBidi" w:hAnsiTheme="majorBidi" w:cs="B Nazanin"/>
          <w:lang w:bidi="fa-IR"/>
        </w:rPr>
        <w:t>hiyas</w:t>
      </w:r>
      <w:proofErr w:type="spellEnd"/>
      <w:r w:rsidRPr="009F34B7">
        <w:rPr>
          <w:rFonts w:asciiTheme="majorBidi" w:hAnsiTheme="majorBidi" w:cs="B Nazanin"/>
          <w:lang w:bidi="fa-IR"/>
        </w:rPr>
        <w:t xml:space="preserve"> al din bin </w:t>
      </w:r>
      <w:proofErr w:type="spellStart"/>
      <w:r w:rsidRPr="009F34B7">
        <w:rPr>
          <w:rFonts w:asciiTheme="majorBidi" w:hAnsiTheme="majorBidi" w:cs="B Nazanin"/>
          <w:lang w:bidi="fa-IR"/>
        </w:rPr>
        <w:t>humam</w:t>
      </w:r>
      <w:proofErr w:type="spellEnd"/>
      <w:r w:rsidRPr="009F34B7">
        <w:rPr>
          <w:rFonts w:asciiTheme="majorBidi" w:hAnsiTheme="majorBidi" w:cs="B Nazanin"/>
          <w:lang w:bidi="fa-IR"/>
        </w:rPr>
        <w:t xml:space="preserve"> al din (1993)</w:t>
      </w:r>
      <w:r w:rsidR="00EF5E90" w:rsidRPr="009F34B7">
        <w:rPr>
          <w:rFonts w:asciiTheme="majorBidi" w:hAnsiTheme="majorBidi" w:cs="B Nazanin"/>
          <w:lang w:bidi="fa-IR"/>
        </w:rPr>
        <w:t xml:space="preserve">, </w:t>
      </w:r>
      <w:proofErr w:type="spellStart"/>
      <w:r w:rsidR="00EF5E90" w:rsidRPr="009F34B7">
        <w:rPr>
          <w:rFonts w:asciiTheme="majorBidi" w:hAnsiTheme="majorBidi" w:cs="B Nazanin"/>
          <w:lang w:bidi="fa-IR"/>
        </w:rPr>
        <w:t>M</w:t>
      </w:r>
      <w:r w:rsidRPr="009F34B7">
        <w:rPr>
          <w:rFonts w:asciiTheme="majorBidi" w:hAnsiTheme="majorBidi" w:cs="B Nazanin"/>
          <w:lang w:bidi="fa-IR"/>
        </w:rPr>
        <w:t>a`thar</w:t>
      </w:r>
      <w:proofErr w:type="spellEnd"/>
      <w:r w:rsidRPr="009F34B7">
        <w:rPr>
          <w:rFonts w:asciiTheme="majorBidi" w:hAnsiTheme="majorBidi" w:cs="B Nazanin"/>
          <w:lang w:bidi="fa-IR"/>
        </w:rPr>
        <w:t xml:space="preserve"> al </w:t>
      </w:r>
      <w:proofErr w:type="spellStart"/>
      <w:r w:rsidRPr="009F34B7">
        <w:rPr>
          <w:rFonts w:asciiTheme="majorBidi" w:hAnsiTheme="majorBidi" w:cs="B Nazanin"/>
          <w:lang w:bidi="fa-IR"/>
        </w:rPr>
        <w:t>moluk</w:t>
      </w:r>
      <w:proofErr w:type="spellEnd"/>
      <w:r w:rsidRPr="009F34B7">
        <w:rPr>
          <w:rFonts w:asciiTheme="majorBidi" w:hAnsiTheme="majorBidi" w:cs="B Nazanin"/>
          <w:lang w:bidi="fa-IR"/>
        </w:rPr>
        <w:t xml:space="preserve">; </w:t>
      </w:r>
      <w:r w:rsidR="00F72FD3" w:rsidRPr="009F34B7">
        <w:rPr>
          <w:rFonts w:asciiTheme="majorBidi" w:hAnsiTheme="majorBidi" w:cs="B Nazanin"/>
          <w:lang w:bidi="fa-IR"/>
        </w:rPr>
        <w:t>With Concluding remarks on news and laws</w:t>
      </w:r>
      <w:r w:rsidR="00F72FD3" w:rsidRPr="009F34B7">
        <w:rPr>
          <w:rFonts w:asciiTheme="majorBidi" w:hAnsiTheme="majorBidi" w:cs="B Nazanin"/>
          <w:rtl/>
          <w:lang w:bidi="fa-IR"/>
        </w:rPr>
        <w:t xml:space="preserve"> </w:t>
      </w:r>
      <w:r w:rsidR="00F72FD3" w:rsidRPr="009F34B7">
        <w:rPr>
          <w:rFonts w:asciiTheme="majorBidi" w:hAnsiTheme="majorBidi" w:cs="B Nazanin"/>
          <w:lang w:bidi="fa-IR"/>
        </w:rPr>
        <w:t xml:space="preserve">Tehran: Services of Rasa </w:t>
      </w:r>
      <w:proofErr w:type="spellStart"/>
      <w:r w:rsidR="00F72FD3" w:rsidRPr="009F34B7">
        <w:rPr>
          <w:rFonts w:asciiTheme="majorBidi" w:hAnsiTheme="majorBidi" w:cs="B Nazanin"/>
          <w:lang w:bidi="fa-IR"/>
        </w:rPr>
        <w:t>Farhang</w:t>
      </w:r>
      <w:proofErr w:type="spellEnd"/>
    </w:p>
    <w:p w14:paraId="0A20812E" w14:textId="2825DB2B"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Ken Bai, Sheila, (2008), Iranian painting, translated by Mehdi Hosseini, Tehran: University of Arts</w:t>
      </w:r>
    </w:p>
    <w:p w14:paraId="1C8411B0"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Makarem</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Shirazi</w:t>
      </w:r>
      <w:proofErr w:type="spellEnd"/>
      <w:r w:rsidRPr="009F34B7">
        <w:rPr>
          <w:rFonts w:asciiTheme="majorBidi" w:hAnsiTheme="majorBidi" w:cs="B Nazanin"/>
          <w:lang w:bidi="fa-IR"/>
        </w:rPr>
        <w:t xml:space="preserve">, Nasser, (1995), </w:t>
      </w:r>
      <w:proofErr w:type="spellStart"/>
      <w:r w:rsidRPr="009F34B7">
        <w:rPr>
          <w:rFonts w:asciiTheme="majorBidi" w:hAnsiTheme="majorBidi" w:cs="B Nazanin"/>
          <w:lang w:bidi="fa-IR"/>
        </w:rPr>
        <w:t>Tafsir</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Nomoneh</w:t>
      </w:r>
      <w:proofErr w:type="spellEnd"/>
      <w:r w:rsidRPr="009F34B7">
        <w:rPr>
          <w:rFonts w:asciiTheme="majorBidi" w:hAnsiTheme="majorBidi" w:cs="B Nazanin"/>
          <w:lang w:bidi="fa-IR"/>
        </w:rPr>
        <w:t>, vol. 22; Islamic Bookstore, Tehran, first edition</w:t>
      </w:r>
    </w:p>
    <w:p w14:paraId="7473BFBD"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Moin</w:t>
      </w:r>
      <w:proofErr w:type="spellEnd"/>
      <w:r w:rsidRPr="009F34B7">
        <w:rPr>
          <w:rFonts w:asciiTheme="majorBidi" w:hAnsiTheme="majorBidi" w:cs="B Nazanin"/>
          <w:lang w:bidi="fa-IR"/>
        </w:rPr>
        <w:t xml:space="preserve">, Mohammad, (1973), </w:t>
      </w:r>
      <w:proofErr w:type="spellStart"/>
      <w:r w:rsidRPr="009F34B7">
        <w:rPr>
          <w:rFonts w:asciiTheme="majorBidi" w:hAnsiTheme="majorBidi" w:cs="B Nazanin"/>
          <w:lang w:bidi="fa-IR"/>
        </w:rPr>
        <w:t>Farhang</w:t>
      </w:r>
      <w:proofErr w:type="spellEnd"/>
      <w:r w:rsidRPr="009F34B7">
        <w:rPr>
          <w:rFonts w:asciiTheme="majorBidi" w:hAnsiTheme="majorBidi" w:cs="B Nazanin"/>
          <w:lang w:bidi="fa-IR"/>
        </w:rPr>
        <w:t xml:space="preserve">-e Farsi (Medium), Tehran: </w:t>
      </w:r>
      <w:proofErr w:type="spellStart"/>
      <w:r w:rsidRPr="009F34B7">
        <w:rPr>
          <w:rFonts w:asciiTheme="majorBidi" w:hAnsiTheme="majorBidi" w:cs="B Nazanin"/>
          <w:lang w:bidi="fa-IR"/>
        </w:rPr>
        <w:t>Amirkabir</w:t>
      </w:r>
      <w:proofErr w:type="spellEnd"/>
    </w:p>
    <w:p w14:paraId="38D62C56" w14:textId="56601CCB"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Meskoob</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Shahrokh</w:t>
      </w:r>
      <w:proofErr w:type="spellEnd"/>
      <w:r w:rsidRPr="009F34B7">
        <w:rPr>
          <w:rFonts w:asciiTheme="majorBidi" w:hAnsiTheme="majorBidi" w:cs="B Nazanin"/>
          <w:lang w:bidi="fa-IR"/>
        </w:rPr>
        <w:t xml:space="preserve">, (1994), Iranian Identity and Persian Language, Tehran: </w:t>
      </w:r>
      <w:proofErr w:type="spellStart"/>
      <w:r w:rsidRPr="009F34B7">
        <w:rPr>
          <w:rFonts w:asciiTheme="majorBidi" w:hAnsiTheme="majorBidi" w:cs="B Nazanin"/>
          <w:lang w:bidi="fa-IR"/>
        </w:rPr>
        <w:t>Bagh</w:t>
      </w:r>
      <w:proofErr w:type="spellEnd"/>
      <w:r w:rsidRPr="009F34B7">
        <w:rPr>
          <w:rFonts w:asciiTheme="majorBidi" w:hAnsiTheme="majorBidi" w:cs="B Nazanin"/>
          <w:lang w:bidi="fa-IR"/>
        </w:rPr>
        <w:t xml:space="preserve">-e </w:t>
      </w:r>
      <w:proofErr w:type="spellStart"/>
      <w:r w:rsidRPr="009F34B7">
        <w:rPr>
          <w:rFonts w:asciiTheme="majorBidi" w:hAnsiTheme="majorBidi" w:cs="B Nazanin"/>
          <w:lang w:bidi="fa-IR"/>
        </w:rPr>
        <w:t>Ayneh</w:t>
      </w:r>
      <w:proofErr w:type="spellEnd"/>
    </w:p>
    <w:p w14:paraId="1E300F43" w14:textId="77777777" w:rsidR="008D25D9" w:rsidRPr="009F34B7" w:rsidRDefault="008D25D9"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Pakbaz</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Rouin</w:t>
      </w:r>
      <w:proofErr w:type="spellEnd"/>
      <w:r w:rsidRPr="009F34B7">
        <w:rPr>
          <w:rFonts w:asciiTheme="majorBidi" w:hAnsiTheme="majorBidi" w:cs="B Nazanin"/>
          <w:lang w:bidi="fa-IR"/>
        </w:rPr>
        <w:t xml:space="preserve">. (2006). Iranian painting: from long ago to today. Fifth Edition. Tehran: </w:t>
      </w:r>
      <w:proofErr w:type="spellStart"/>
      <w:r w:rsidRPr="009F34B7">
        <w:rPr>
          <w:rFonts w:asciiTheme="majorBidi" w:hAnsiTheme="majorBidi" w:cs="B Nazanin"/>
          <w:lang w:bidi="fa-IR"/>
        </w:rPr>
        <w:t>Zarrin</w:t>
      </w:r>
      <w:proofErr w:type="spellEnd"/>
      <w:r w:rsidRPr="009F34B7">
        <w:rPr>
          <w:rFonts w:asciiTheme="majorBidi" w:hAnsiTheme="majorBidi" w:cs="B Nazanin"/>
          <w:lang w:bidi="fa-IR"/>
        </w:rPr>
        <w:t xml:space="preserve"> and </w:t>
      </w:r>
      <w:proofErr w:type="spellStart"/>
      <w:r w:rsidRPr="009F34B7">
        <w:rPr>
          <w:rFonts w:asciiTheme="majorBidi" w:hAnsiTheme="majorBidi" w:cs="B Nazanin"/>
          <w:lang w:bidi="fa-IR"/>
        </w:rPr>
        <w:t>Simin</w:t>
      </w:r>
      <w:proofErr w:type="spellEnd"/>
      <w:r w:rsidRPr="009F34B7">
        <w:rPr>
          <w:rFonts w:asciiTheme="majorBidi" w:hAnsiTheme="majorBidi" w:cs="B Nazanin"/>
          <w:lang w:bidi="fa-IR"/>
        </w:rPr>
        <w:t xml:space="preserve"> Publications</w:t>
      </w:r>
    </w:p>
    <w:p w14:paraId="3E5F777B" w14:textId="7567118E" w:rsidR="001D62DC" w:rsidRPr="009F34B7" w:rsidRDefault="00866420"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r w:rsidR="008F23FB" w:rsidRPr="009F34B7">
        <w:rPr>
          <w:rFonts w:asciiTheme="majorBidi" w:hAnsiTheme="majorBidi" w:cs="B Nazanin"/>
          <w:lang w:bidi="fa-IR"/>
        </w:rPr>
        <w:t>Romer,</w:t>
      </w:r>
      <w:r w:rsidR="00EF5E90" w:rsidRPr="009F34B7">
        <w:rPr>
          <w:rFonts w:asciiTheme="majorBidi" w:hAnsiTheme="majorBidi" w:cs="B Nazanin"/>
          <w:lang w:bidi="fa-IR"/>
        </w:rPr>
        <w:t xml:space="preserve"> </w:t>
      </w:r>
      <w:r w:rsidR="004F760E" w:rsidRPr="009F34B7">
        <w:rPr>
          <w:rFonts w:asciiTheme="majorBidi" w:hAnsiTheme="majorBidi" w:cs="B Nazanin"/>
          <w:lang w:bidi="fa-IR"/>
        </w:rPr>
        <w:t>John</w:t>
      </w:r>
      <w:r w:rsidR="008F23FB" w:rsidRPr="009F34B7">
        <w:rPr>
          <w:rFonts w:asciiTheme="majorBidi" w:hAnsiTheme="majorBidi" w:cs="B Nazanin"/>
          <w:lang w:bidi="fa-IR"/>
        </w:rPr>
        <w:t>. (2000). The history of archeology. New York: Checkmark Books</w:t>
      </w:r>
    </w:p>
    <w:p w14:paraId="7A52DF9E"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Safa</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Zabihollah</w:t>
      </w:r>
      <w:proofErr w:type="spellEnd"/>
      <w:r w:rsidRPr="009F34B7">
        <w:rPr>
          <w:rFonts w:asciiTheme="majorBidi" w:hAnsiTheme="majorBidi" w:cs="B Nazanin"/>
          <w:lang w:bidi="fa-IR"/>
        </w:rPr>
        <w:t>, (1985), History of Iranian Literature in Tehran, Phoenix</w:t>
      </w:r>
    </w:p>
    <w:p w14:paraId="3436026B" w14:textId="0E197E3C" w:rsidR="004F760E"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004F760E" w:rsidRPr="009F34B7">
        <w:rPr>
          <w:rFonts w:asciiTheme="majorBidi" w:hAnsiTheme="majorBidi" w:cs="B Nazanin"/>
          <w:lang w:bidi="fa-IR"/>
        </w:rPr>
        <w:t>Sarmadi</w:t>
      </w:r>
      <w:proofErr w:type="spellEnd"/>
      <w:r w:rsidR="004F760E" w:rsidRPr="009F34B7">
        <w:rPr>
          <w:rFonts w:asciiTheme="majorBidi" w:hAnsiTheme="majorBidi" w:cs="B Nazanin"/>
          <w:lang w:bidi="fa-IR"/>
        </w:rPr>
        <w:t>, Abbas, (2001), University of Iranian and Islamic Art Studies, From Mani</w:t>
      </w:r>
      <w:r w:rsidR="004F760E" w:rsidRPr="009F34B7">
        <w:rPr>
          <w:rFonts w:asciiTheme="majorBidi" w:hAnsiTheme="majorBidi" w:cs="B Nazanin"/>
          <w:rtl/>
          <w:lang w:bidi="fa-IR"/>
        </w:rPr>
        <w:t xml:space="preserve"> </w:t>
      </w:r>
      <w:proofErr w:type="gramStart"/>
      <w:r w:rsidR="004F760E" w:rsidRPr="009F34B7">
        <w:rPr>
          <w:rFonts w:asciiTheme="majorBidi" w:hAnsiTheme="majorBidi" w:cs="B Nazanin"/>
          <w:lang w:bidi="fa-IR"/>
        </w:rPr>
        <w:t>To</w:t>
      </w:r>
      <w:proofErr w:type="gramEnd"/>
      <w:r w:rsidR="004F760E" w:rsidRPr="009F34B7">
        <w:rPr>
          <w:rFonts w:asciiTheme="majorBidi" w:hAnsiTheme="majorBidi" w:cs="B Nazanin"/>
          <w:lang w:bidi="fa-IR"/>
        </w:rPr>
        <w:t xml:space="preserve"> Kamal Al-</w:t>
      </w:r>
      <w:proofErr w:type="spellStart"/>
      <w:r w:rsidR="004F760E" w:rsidRPr="009F34B7">
        <w:rPr>
          <w:rFonts w:asciiTheme="majorBidi" w:hAnsiTheme="majorBidi" w:cs="B Nazanin"/>
          <w:lang w:bidi="fa-IR"/>
        </w:rPr>
        <w:t>Mulk</w:t>
      </w:r>
      <w:proofErr w:type="spellEnd"/>
      <w:r w:rsidR="004F760E" w:rsidRPr="009F34B7">
        <w:rPr>
          <w:rFonts w:asciiTheme="majorBidi" w:hAnsiTheme="majorBidi" w:cs="B Nazanin"/>
          <w:lang w:bidi="fa-IR"/>
        </w:rPr>
        <w:t xml:space="preserve">, Tehran: </w:t>
      </w:r>
      <w:proofErr w:type="spellStart"/>
      <w:r w:rsidR="004F760E" w:rsidRPr="009F34B7">
        <w:rPr>
          <w:rFonts w:asciiTheme="majorBidi" w:hAnsiTheme="majorBidi" w:cs="B Nazanin"/>
          <w:lang w:bidi="fa-IR"/>
        </w:rPr>
        <w:t>Hirmand</w:t>
      </w:r>
      <w:proofErr w:type="spellEnd"/>
      <w:r w:rsidR="004F760E" w:rsidRPr="009F34B7">
        <w:rPr>
          <w:rFonts w:asciiTheme="majorBidi" w:hAnsiTheme="majorBidi" w:cs="B Nazanin"/>
          <w:lang w:bidi="fa-IR"/>
        </w:rPr>
        <w:t xml:space="preserve"> Publications</w:t>
      </w:r>
    </w:p>
    <w:p w14:paraId="4B431AAA" w14:textId="58EA6BCA"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Segai</w:t>
      </w:r>
      <w:proofErr w:type="spellEnd"/>
      <w:r w:rsidRPr="009F34B7">
        <w:rPr>
          <w:rFonts w:asciiTheme="majorBidi" w:hAnsiTheme="majorBidi" w:cs="B Nazanin"/>
          <w:lang w:bidi="fa-IR"/>
        </w:rPr>
        <w:t xml:space="preserve">, Marie Rose (2006), </w:t>
      </w:r>
      <w:proofErr w:type="spellStart"/>
      <w:r w:rsidRPr="009F34B7">
        <w:rPr>
          <w:rFonts w:asciiTheme="majorBidi" w:hAnsiTheme="majorBidi" w:cs="B Nazanin"/>
          <w:lang w:bidi="fa-IR"/>
        </w:rPr>
        <w:t>Me</w:t>
      </w:r>
      <w:r w:rsidR="00223522" w:rsidRPr="009F34B7">
        <w:rPr>
          <w:rFonts w:asciiTheme="majorBidi" w:hAnsiTheme="majorBidi" w:cs="B Nazanin"/>
          <w:lang w:bidi="fa-IR"/>
        </w:rPr>
        <w:t>`</w:t>
      </w:r>
      <w:r w:rsidRPr="009F34B7">
        <w:rPr>
          <w:rFonts w:asciiTheme="majorBidi" w:hAnsiTheme="majorBidi" w:cs="B Nazanin"/>
          <w:lang w:bidi="fa-IR"/>
        </w:rPr>
        <w:t>raj</w:t>
      </w:r>
      <w:proofErr w:type="spellEnd"/>
      <w:r w:rsidR="00223522" w:rsidRPr="009F34B7">
        <w:rPr>
          <w:rFonts w:asciiTheme="majorBidi" w:hAnsiTheme="majorBidi" w:cs="B Nazanin"/>
          <w:lang w:bidi="fa-IR"/>
        </w:rPr>
        <w:t xml:space="preserve"> </w:t>
      </w:r>
      <w:proofErr w:type="spellStart"/>
      <w:r w:rsidRPr="009F34B7">
        <w:rPr>
          <w:rFonts w:asciiTheme="majorBidi" w:hAnsiTheme="majorBidi" w:cs="B Nazanin"/>
          <w:lang w:bidi="fa-IR"/>
        </w:rPr>
        <w:t>nameh</w:t>
      </w:r>
      <w:proofErr w:type="spellEnd"/>
      <w:r w:rsidRPr="009F34B7">
        <w:rPr>
          <w:rFonts w:asciiTheme="majorBidi" w:hAnsiTheme="majorBidi" w:cs="B Nazanin"/>
          <w:lang w:bidi="fa-IR"/>
        </w:rPr>
        <w:t xml:space="preserve">, translated by </w:t>
      </w:r>
      <w:proofErr w:type="spellStart"/>
      <w:r w:rsidRPr="009F34B7">
        <w:rPr>
          <w:rFonts w:asciiTheme="majorBidi" w:hAnsiTheme="majorBidi" w:cs="B Nazanin"/>
          <w:lang w:bidi="fa-IR"/>
        </w:rPr>
        <w:t>Mahnaz</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Shayesteh</w:t>
      </w:r>
      <w:proofErr w:type="spellEnd"/>
      <w:r w:rsidR="00223522" w:rsidRPr="009F34B7">
        <w:rPr>
          <w:rFonts w:asciiTheme="majorBidi" w:hAnsiTheme="majorBidi" w:cs="B Nazanin"/>
          <w:lang w:bidi="fa-IR"/>
        </w:rPr>
        <w:t xml:space="preserve"> </w:t>
      </w:r>
      <w:r w:rsidRPr="009F34B7">
        <w:rPr>
          <w:rFonts w:asciiTheme="majorBidi" w:hAnsiTheme="majorBidi" w:cs="B Nazanin"/>
          <w:lang w:bidi="fa-IR"/>
        </w:rPr>
        <w:t>far, Islamic Art Studies Publications</w:t>
      </w:r>
    </w:p>
    <w:p w14:paraId="22A2B392" w14:textId="6D840C41"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lastRenderedPageBreak/>
        <w:t xml:space="preserve">- </w:t>
      </w:r>
      <w:proofErr w:type="spellStart"/>
      <w:r w:rsidR="00223522" w:rsidRPr="009F34B7">
        <w:rPr>
          <w:rFonts w:asciiTheme="majorBidi" w:hAnsiTheme="majorBidi" w:cs="B Nazanin"/>
          <w:lang w:bidi="fa-IR"/>
        </w:rPr>
        <w:t>Shahye</w:t>
      </w:r>
      <w:r w:rsidRPr="009F34B7">
        <w:rPr>
          <w:rFonts w:asciiTheme="majorBidi" w:hAnsiTheme="majorBidi" w:cs="B Nazanin"/>
          <w:lang w:bidi="fa-IR"/>
        </w:rPr>
        <w:t>steh</w:t>
      </w:r>
      <w:proofErr w:type="spellEnd"/>
      <w:r w:rsidR="00223522" w:rsidRPr="009F34B7">
        <w:rPr>
          <w:rFonts w:asciiTheme="majorBidi" w:hAnsiTheme="majorBidi" w:cs="B Nazanin"/>
          <w:lang w:bidi="fa-IR"/>
        </w:rPr>
        <w:t xml:space="preserve"> far</w:t>
      </w:r>
      <w:r w:rsidRPr="009F34B7">
        <w:rPr>
          <w:rFonts w:asciiTheme="majorBidi" w:hAnsiTheme="majorBidi" w:cs="B Nazanin"/>
          <w:lang w:bidi="fa-IR"/>
        </w:rPr>
        <w:t>, Poetry. (2002) A religious scene in Iranian painting (the period of patriarchy and history). Book of the month of art</w:t>
      </w:r>
    </w:p>
    <w:p w14:paraId="6907BDF1"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Shafiee</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Javid</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Elham</w:t>
      </w:r>
      <w:proofErr w:type="spellEnd"/>
      <w:r w:rsidRPr="009F34B7">
        <w:rPr>
          <w:rFonts w:asciiTheme="majorBidi" w:hAnsiTheme="majorBidi" w:cs="B Nazanin"/>
          <w:lang w:bidi="fa-IR"/>
        </w:rPr>
        <w:t xml:space="preserve">, (2006), Prophet of Islam and </w:t>
      </w:r>
      <w:proofErr w:type="spellStart"/>
      <w:r w:rsidRPr="009F34B7">
        <w:rPr>
          <w:rFonts w:asciiTheme="majorBidi" w:hAnsiTheme="majorBidi" w:cs="B Nazanin"/>
          <w:lang w:bidi="fa-IR"/>
        </w:rPr>
        <w:t>Ahlul</w:t>
      </w:r>
      <w:proofErr w:type="spellEnd"/>
      <w:r w:rsidRPr="009F34B7">
        <w:rPr>
          <w:rFonts w:asciiTheme="majorBidi" w:hAnsiTheme="majorBidi" w:cs="B Nazanin"/>
          <w:lang w:bidi="fa-IR"/>
        </w:rPr>
        <w:t xml:space="preserve"> Bayt in Iranian Illustration (Sixth to Ninth Century AH), Master Thesis, Illustration, University of Tehran</w:t>
      </w:r>
    </w:p>
    <w:p w14:paraId="76AA7BD2" w14:textId="4318C0F3"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Sharato</w:t>
      </w:r>
      <w:proofErr w:type="spellEnd"/>
      <w:r w:rsidRPr="009F34B7">
        <w:rPr>
          <w:rFonts w:asciiTheme="majorBidi" w:hAnsiTheme="majorBidi" w:cs="B Nazanin"/>
          <w:lang w:bidi="fa-IR"/>
        </w:rPr>
        <w:t xml:space="preserve">, Umberto, (2018), Patriarchal and Timurid Art, Translated by Jacob </w:t>
      </w:r>
      <w:proofErr w:type="spellStart"/>
      <w:r w:rsidRPr="009F34B7">
        <w:rPr>
          <w:rFonts w:asciiTheme="majorBidi" w:hAnsiTheme="majorBidi" w:cs="B Nazanin"/>
          <w:lang w:bidi="fa-IR"/>
        </w:rPr>
        <w:t>A</w:t>
      </w:r>
      <w:r w:rsidR="006306D7" w:rsidRPr="009F34B7">
        <w:rPr>
          <w:rFonts w:asciiTheme="majorBidi" w:hAnsiTheme="majorBidi" w:cs="B Nazanin"/>
          <w:lang w:bidi="fa-IR"/>
        </w:rPr>
        <w:t>zh</w:t>
      </w:r>
      <w:r w:rsidRPr="009F34B7">
        <w:rPr>
          <w:rFonts w:asciiTheme="majorBidi" w:hAnsiTheme="majorBidi" w:cs="B Nazanin"/>
          <w:lang w:bidi="fa-IR"/>
        </w:rPr>
        <w:t>and</w:t>
      </w:r>
      <w:proofErr w:type="spellEnd"/>
      <w:r w:rsidRPr="009F34B7">
        <w:rPr>
          <w:rFonts w:asciiTheme="majorBidi" w:hAnsiTheme="majorBidi" w:cs="B Nazanin"/>
          <w:lang w:bidi="fa-IR"/>
        </w:rPr>
        <w:t xml:space="preserve">, Tehran: </w:t>
      </w:r>
      <w:proofErr w:type="spellStart"/>
      <w:r w:rsidRPr="009F34B7">
        <w:rPr>
          <w:rFonts w:asciiTheme="majorBidi" w:hAnsiTheme="majorBidi" w:cs="B Nazanin"/>
          <w:lang w:bidi="fa-IR"/>
        </w:rPr>
        <w:t>Mowla</w:t>
      </w:r>
      <w:proofErr w:type="spellEnd"/>
    </w:p>
    <w:p w14:paraId="77058A9E" w14:textId="77777777"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Shin </w:t>
      </w:r>
      <w:proofErr w:type="spellStart"/>
      <w:r w:rsidRPr="009F34B7">
        <w:rPr>
          <w:rFonts w:asciiTheme="majorBidi" w:hAnsiTheme="majorBidi" w:cs="B Nazanin"/>
          <w:lang w:bidi="fa-IR"/>
        </w:rPr>
        <w:t>Dashtgol</w:t>
      </w:r>
      <w:proofErr w:type="spellEnd"/>
      <w:r w:rsidRPr="009F34B7">
        <w:rPr>
          <w:rFonts w:asciiTheme="majorBidi" w:hAnsiTheme="majorBidi" w:cs="B Nazanin"/>
          <w:lang w:bidi="fa-IR"/>
        </w:rPr>
        <w:t>, Helena, (2010), Ascension of Manuscripts to Folk Paintings with a Look at the Iconography of Prophet Mohammad (PBUH), Tehran: Scientific and Cultural Publications</w:t>
      </w:r>
    </w:p>
    <w:p w14:paraId="6428CCEF" w14:textId="3799FB8F" w:rsidR="009E0558" w:rsidRPr="009F34B7"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Sole</w:t>
      </w:r>
      <w:r w:rsidR="0087277E" w:rsidRPr="009F34B7">
        <w:rPr>
          <w:rFonts w:asciiTheme="majorBidi" w:hAnsiTheme="majorBidi" w:cs="B Nazanin"/>
          <w:lang w:bidi="fa-IR"/>
        </w:rPr>
        <w:t>y</w:t>
      </w:r>
      <w:r w:rsidRPr="009F34B7">
        <w:rPr>
          <w:rFonts w:asciiTheme="majorBidi" w:hAnsiTheme="majorBidi" w:cs="B Nazanin"/>
          <w:lang w:bidi="fa-IR"/>
        </w:rPr>
        <w:t>mani</w:t>
      </w:r>
      <w:proofErr w:type="spellEnd"/>
      <w:r w:rsidRPr="009F34B7">
        <w:rPr>
          <w:rFonts w:asciiTheme="majorBidi" w:hAnsiTheme="majorBidi" w:cs="B Nazanin"/>
          <w:lang w:bidi="fa-IR"/>
        </w:rPr>
        <w:t xml:space="preserve">, Maryam. </w:t>
      </w:r>
      <w:proofErr w:type="spellStart"/>
      <w:r w:rsidRPr="009F34B7">
        <w:rPr>
          <w:rFonts w:asciiTheme="majorBidi" w:hAnsiTheme="majorBidi" w:cs="B Nazanin"/>
          <w:lang w:bidi="fa-IR"/>
        </w:rPr>
        <w:t>FarrokhFar</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Farzaneh</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Mahmoudi</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Akram</w:t>
      </w:r>
      <w:proofErr w:type="spellEnd"/>
      <w:r w:rsidRPr="009F34B7">
        <w:rPr>
          <w:rFonts w:asciiTheme="majorBidi" w:hAnsiTheme="majorBidi" w:cs="B Nazanin"/>
          <w:lang w:bidi="fa-IR"/>
        </w:rPr>
        <w:t xml:space="preserve"> (2016), The Evolution of the Iconography of the Prophet in the Schools of Medieval History of Iran, Tehran, Scientific Journal of the History of Islamic Culture and Civilization, No. 40</w:t>
      </w:r>
    </w:p>
    <w:p w14:paraId="2C2742A5" w14:textId="0C451B73" w:rsidR="009E0558" w:rsidRPr="002F211A" w:rsidRDefault="009E0558" w:rsidP="009F34B7">
      <w:pPr>
        <w:spacing w:after="0" w:line="240" w:lineRule="auto"/>
        <w:rPr>
          <w:rFonts w:asciiTheme="majorBidi" w:hAnsiTheme="majorBidi" w:cs="B Nazanin"/>
          <w:lang w:bidi="fa-IR"/>
        </w:rPr>
      </w:pPr>
      <w:r w:rsidRPr="009F34B7">
        <w:rPr>
          <w:rFonts w:asciiTheme="majorBidi" w:hAnsiTheme="majorBidi" w:cs="B Nazanin"/>
          <w:lang w:bidi="fa-IR"/>
        </w:rPr>
        <w:t xml:space="preserve">- </w:t>
      </w:r>
      <w:proofErr w:type="spellStart"/>
      <w:r w:rsidRPr="009F34B7">
        <w:rPr>
          <w:rFonts w:asciiTheme="majorBidi" w:hAnsiTheme="majorBidi" w:cs="B Nazanin"/>
          <w:lang w:bidi="fa-IR"/>
        </w:rPr>
        <w:t>Sudavar</w:t>
      </w:r>
      <w:proofErr w:type="spellEnd"/>
      <w:r w:rsidRPr="009F34B7">
        <w:rPr>
          <w:rFonts w:asciiTheme="majorBidi" w:hAnsiTheme="majorBidi" w:cs="B Nazanin"/>
          <w:lang w:bidi="fa-IR"/>
        </w:rPr>
        <w:t xml:space="preserve">, </w:t>
      </w:r>
      <w:proofErr w:type="spellStart"/>
      <w:r w:rsidRPr="009F34B7">
        <w:rPr>
          <w:rFonts w:asciiTheme="majorBidi" w:hAnsiTheme="majorBidi" w:cs="B Nazanin"/>
          <w:lang w:bidi="fa-IR"/>
        </w:rPr>
        <w:t>Abol</w:t>
      </w:r>
      <w:proofErr w:type="spellEnd"/>
      <w:r w:rsidRPr="009F34B7">
        <w:rPr>
          <w:rFonts w:asciiTheme="majorBidi" w:hAnsiTheme="majorBidi" w:cs="B Nazanin"/>
          <w:lang w:bidi="fa-IR"/>
        </w:rPr>
        <w:t xml:space="preserve"> Ala, (2001), Art about Iran, translated by </w:t>
      </w:r>
      <w:proofErr w:type="spellStart"/>
      <w:r w:rsidRPr="009F34B7">
        <w:rPr>
          <w:rFonts w:asciiTheme="majorBidi" w:hAnsiTheme="majorBidi" w:cs="B Nazanin"/>
          <w:lang w:bidi="fa-IR"/>
        </w:rPr>
        <w:t>Nahid</w:t>
      </w:r>
      <w:proofErr w:type="spellEnd"/>
      <w:r w:rsidRPr="009F34B7">
        <w:rPr>
          <w:rFonts w:asciiTheme="majorBidi" w:hAnsiTheme="majorBidi" w:cs="B Nazanin"/>
          <w:lang w:bidi="fa-IR"/>
        </w:rPr>
        <w:t xml:space="preserve"> Mohammad </w:t>
      </w:r>
      <w:proofErr w:type="spellStart"/>
      <w:r w:rsidRPr="009F34B7">
        <w:rPr>
          <w:rFonts w:asciiTheme="majorBidi" w:hAnsiTheme="majorBidi" w:cs="B Nazanin"/>
          <w:lang w:bidi="fa-IR"/>
        </w:rPr>
        <w:t>Shahmirani</w:t>
      </w:r>
      <w:proofErr w:type="spellEnd"/>
      <w:r w:rsidRPr="009F34B7">
        <w:rPr>
          <w:rFonts w:asciiTheme="majorBidi" w:hAnsiTheme="majorBidi" w:cs="B Nazanin"/>
          <w:lang w:bidi="fa-IR"/>
        </w:rPr>
        <w:t xml:space="preserve">, Tehran: </w:t>
      </w:r>
      <w:proofErr w:type="spellStart"/>
      <w:r w:rsidRPr="009F34B7">
        <w:rPr>
          <w:rFonts w:asciiTheme="majorBidi" w:hAnsiTheme="majorBidi" w:cs="B Nazanin"/>
          <w:lang w:bidi="fa-IR"/>
        </w:rPr>
        <w:t>Karang</w:t>
      </w:r>
      <w:proofErr w:type="spellEnd"/>
    </w:p>
    <w:p w14:paraId="316E0320" w14:textId="312F25D1" w:rsidR="009E0558" w:rsidRPr="002F211A" w:rsidRDefault="009E0558" w:rsidP="009F34B7">
      <w:pPr>
        <w:spacing w:after="0" w:line="240" w:lineRule="auto"/>
        <w:rPr>
          <w:rFonts w:asciiTheme="majorBidi" w:hAnsiTheme="majorBidi" w:cs="B Nazanin"/>
          <w:lang w:bidi="fa-IR"/>
        </w:rPr>
      </w:pPr>
      <w:r w:rsidRPr="002F211A">
        <w:rPr>
          <w:rFonts w:asciiTheme="majorBidi" w:hAnsiTheme="majorBidi" w:cs="B Nazanin"/>
          <w:lang w:bidi="fa-IR"/>
        </w:rPr>
        <w:t xml:space="preserve">- </w:t>
      </w:r>
      <w:proofErr w:type="spellStart"/>
      <w:r w:rsidRPr="002F211A">
        <w:rPr>
          <w:rFonts w:asciiTheme="majorBidi" w:hAnsiTheme="majorBidi" w:cs="B Nazanin"/>
          <w:lang w:bidi="fa-IR"/>
        </w:rPr>
        <w:t>Taherkhani</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Sakineh</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Behroozi</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Mehrnaz</w:t>
      </w:r>
      <w:proofErr w:type="spellEnd"/>
      <w:r w:rsidRPr="002F211A">
        <w:rPr>
          <w:rFonts w:asciiTheme="majorBidi" w:hAnsiTheme="majorBidi" w:cs="B Nazanin"/>
          <w:lang w:bidi="fa-IR"/>
        </w:rPr>
        <w:t>, (2019), The Art of Book Decoration in Herat in the Timurid Era, Journal of History: Islamic Azad University, No. 55, pp. 175-185</w:t>
      </w:r>
    </w:p>
    <w:p w14:paraId="10D89246" w14:textId="20A66374" w:rsidR="00223522" w:rsidRPr="002F211A" w:rsidRDefault="00223522" w:rsidP="009F34B7">
      <w:pPr>
        <w:spacing w:after="0" w:line="240" w:lineRule="auto"/>
        <w:rPr>
          <w:rFonts w:asciiTheme="majorBidi" w:hAnsiTheme="majorBidi" w:cs="B Nazanin"/>
          <w:lang w:bidi="fa-IR"/>
        </w:rPr>
      </w:pPr>
      <w:r w:rsidRPr="002F211A">
        <w:rPr>
          <w:rFonts w:asciiTheme="majorBidi" w:hAnsiTheme="majorBidi" w:cs="B Nazanin"/>
          <w:lang w:bidi="fa-IR"/>
        </w:rPr>
        <w:t xml:space="preserve">- </w:t>
      </w:r>
      <w:proofErr w:type="spellStart"/>
      <w:r w:rsidRPr="002F211A">
        <w:rPr>
          <w:rFonts w:asciiTheme="majorBidi" w:hAnsiTheme="majorBidi" w:cs="B Nazanin"/>
          <w:lang w:bidi="fa-IR"/>
        </w:rPr>
        <w:t>Zarei</w:t>
      </w:r>
      <w:proofErr w:type="spellEnd"/>
      <w:r w:rsidRPr="002F211A">
        <w:rPr>
          <w:rFonts w:asciiTheme="majorBidi" w:hAnsiTheme="majorBidi" w:cs="B Nazanin"/>
          <w:lang w:bidi="fa-IR"/>
        </w:rPr>
        <w:t xml:space="preserve">, Muhammad Ibrahim. (2000) Familiarity with world architecture. Editors </w:t>
      </w:r>
      <w:proofErr w:type="spellStart"/>
      <w:r w:rsidRPr="002F211A">
        <w:rPr>
          <w:rFonts w:asciiTheme="majorBidi" w:hAnsiTheme="majorBidi" w:cs="B Nazanin"/>
          <w:lang w:bidi="fa-IR"/>
        </w:rPr>
        <w:t>gharaman</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shiri</w:t>
      </w:r>
      <w:proofErr w:type="spellEnd"/>
      <w:r w:rsidRPr="002F211A">
        <w:rPr>
          <w:rFonts w:asciiTheme="majorBidi" w:hAnsiTheme="majorBidi" w:cs="B Nazanin"/>
          <w:lang w:bidi="fa-IR"/>
        </w:rPr>
        <w:t xml:space="preserve">. Hamedan: Fan </w:t>
      </w:r>
      <w:proofErr w:type="spellStart"/>
      <w:r w:rsidRPr="002F211A">
        <w:rPr>
          <w:rFonts w:asciiTheme="majorBidi" w:hAnsiTheme="majorBidi" w:cs="B Nazanin"/>
          <w:lang w:bidi="fa-IR"/>
        </w:rPr>
        <w:t>Avaran</w:t>
      </w:r>
      <w:proofErr w:type="spellEnd"/>
    </w:p>
    <w:p w14:paraId="4A17A021" w14:textId="60B584BF" w:rsidR="008F23FB" w:rsidRPr="002F211A" w:rsidRDefault="008F23FB" w:rsidP="009F34B7">
      <w:pPr>
        <w:spacing w:after="0" w:line="240" w:lineRule="auto"/>
        <w:rPr>
          <w:rFonts w:asciiTheme="majorBidi" w:hAnsiTheme="majorBidi" w:cs="B Nazanin"/>
          <w:lang w:bidi="fa-IR"/>
        </w:rPr>
      </w:pPr>
      <w:r w:rsidRPr="002F211A">
        <w:rPr>
          <w:rFonts w:asciiTheme="majorBidi" w:hAnsiTheme="majorBidi" w:cs="B Nazanin"/>
          <w:lang w:bidi="fa-IR"/>
        </w:rPr>
        <w:t xml:space="preserve">- </w:t>
      </w:r>
      <w:proofErr w:type="spellStart"/>
      <w:r w:rsidRPr="002F211A">
        <w:rPr>
          <w:rFonts w:asciiTheme="majorBidi" w:hAnsiTheme="majorBidi" w:cs="B Nazanin"/>
          <w:lang w:bidi="fa-IR"/>
        </w:rPr>
        <w:t>Zarrin</w:t>
      </w:r>
      <w:proofErr w:type="spellEnd"/>
      <w:r w:rsidRPr="002F211A">
        <w:rPr>
          <w:rFonts w:asciiTheme="majorBidi" w:hAnsiTheme="majorBidi" w:cs="B Nazanin"/>
          <w:lang w:bidi="fa-IR"/>
        </w:rPr>
        <w:t xml:space="preserve"> Il, Mehdi, </w:t>
      </w:r>
      <w:proofErr w:type="spellStart"/>
      <w:r w:rsidRPr="002F211A">
        <w:rPr>
          <w:rFonts w:asciiTheme="majorBidi" w:hAnsiTheme="majorBidi" w:cs="B Nazanin"/>
          <w:lang w:bidi="fa-IR"/>
        </w:rPr>
        <w:t>Kargar</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Jahromi</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Vahid</w:t>
      </w:r>
      <w:proofErr w:type="spellEnd"/>
      <w:r w:rsidRPr="002F211A">
        <w:rPr>
          <w:rFonts w:asciiTheme="majorBidi" w:hAnsiTheme="majorBidi" w:cs="B Nazanin"/>
          <w:lang w:bidi="fa-IR"/>
        </w:rPr>
        <w:t xml:space="preserve">, (2012), Iranian Painting in the Timurid Period (Golden Age of Iranian Painting), New History: </w:t>
      </w:r>
      <w:proofErr w:type="spellStart"/>
      <w:r w:rsidRPr="002F211A">
        <w:rPr>
          <w:rFonts w:asciiTheme="majorBidi" w:hAnsiTheme="majorBidi" w:cs="B Nazanin"/>
          <w:lang w:bidi="fa-IR"/>
        </w:rPr>
        <w:t>Tarbiat</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Modares</w:t>
      </w:r>
      <w:proofErr w:type="spellEnd"/>
      <w:r w:rsidRPr="002F211A">
        <w:rPr>
          <w:rFonts w:asciiTheme="majorBidi" w:hAnsiTheme="majorBidi" w:cs="B Nazanin"/>
          <w:lang w:bidi="fa-IR"/>
        </w:rPr>
        <w:t xml:space="preserve"> University History Department, No. 4</w:t>
      </w:r>
    </w:p>
    <w:p w14:paraId="633927D8" w14:textId="6AC78A58" w:rsidR="008F23FB" w:rsidRPr="002F211A" w:rsidRDefault="008F23FB" w:rsidP="009F34B7">
      <w:pPr>
        <w:spacing w:after="0" w:line="240" w:lineRule="auto"/>
        <w:rPr>
          <w:rFonts w:asciiTheme="majorBidi" w:hAnsiTheme="majorBidi" w:cs="B Nazanin"/>
          <w:lang w:bidi="fa-IR"/>
        </w:rPr>
      </w:pPr>
      <w:r w:rsidRPr="002F211A">
        <w:rPr>
          <w:rFonts w:asciiTheme="majorBidi" w:hAnsiTheme="majorBidi" w:cs="B Nazanin"/>
          <w:lang w:bidi="fa-IR"/>
        </w:rPr>
        <w:t xml:space="preserve">- </w:t>
      </w:r>
      <w:proofErr w:type="spellStart"/>
      <w:r w:rsidRPr="002F211A">
        <w:rPr>
          <w:rFonts w:asciiTheme="majorBidi" w:hAnsiTheme="majorBidi" w:cs="B Nazanin"/>
          <w:lang w:bidi="fa-IR"/>
        </w:rPr>
        <w:t>Zidan</w:t>
      </w:r>
      <w:proofErr w:type="spellEnd"/>
      <w:r w:rsidRPr="002F211A">
        <w:rPr>
          <w:rFonts w:asciiTheme="majorBidi" w:hAnsiTheme="majorBidi" w:cs="B Nazanin"/>
          <w:lang w:bidi="fa-IR"/>
        </w:rPr>
        <w:t xml:space="preserve">, George, (2007), History of Islamic Civilization, translated by Ali </w:t>
      </w:r>
      <w:proofErr w:type="spellStart"/>
      <w:r w:rsidRPr="002F211A">
        <w:rPr>
          <w:rFonts w:asciiTheme="majorBidi" w:hAnsiTheme="majorBidi" w:cs="B Nazanin"/>
          <w:lang w:bidi="fa-IR"/>
        </w:rPr>
        <w:t>Javaher</w:t>
      </w:r>
      <w:proofErr w:type="spellEnd"/>
      <w:r w:rsidRPr="002F211A">
        <w:rPr>
          <w:rFonts w:asciiTheme="majorBidi" w:hAnsiTheme="majorBidi" w:cs="B Nazanin"/>
          <w:lang w:bidi="fa-IR"/>
        </w:rPr>
        <w:t xml:space="preserve"> </w:t>
      </w:r>
      <w:proofErr w:type="spellStart"/>
      <w:r w:rsidRPr="002F211A">
        <w:rPr>
          <w:rFonts w:asciiTheme="majorBidi" w:hAnsiTheme="majorBidi" w:cs="B Nazanin"/>
          <w:lang w:bidi="fa-IR"/>
        </w:rPr>
        <w:t>Kalam</w:t>
      </w:r>
      <w:proofErr w:type="spellEnd"/>
      <w:r w:rsidRPr="002F211A">
        <w:rPr>
          <w:rFonts w:asciiTheme="majorBidi" w:hAnsiTheme="majorBidi" w:cs="B Nazanin"/>
          <w:lang w:bidi="fa-IR"/>
        </w:rPr>
        <w:t>, Tehran, Amir Kabir</w:t>
      </w:r>
      <w:r w:rsidR="009F34B7" w:rsidRPr="002F211A">
        <w:rPr>
          <w:rFonts w:asciiTheme="majorBidi" w:hAnsiTheme="majorBidi" w:cs="B Nazanin"/>
          <w:lang w:bidi="fa-IR"/>
        </w:rPr>
        <w:t>.</w:t>
      </w:r>
    </w:p>
    <w:p w14:paraId="04133660" w14:textId="77777777" w:rsidR="009F34B7" w:rsidRPr="002F211A" w:rsidRDefault="009F34B7" w:rsidP="009F34B7">
      <w:pPr>
        <w:spacing w:after="0" w:line="240" w:lineRule="auto"/>
        <w:rPr>
          <w:rFonts w:asciiTheme="majorBidi" w:hAnsiTheme="majorBidi" w:cs="B Nazanin"/>
          <w:lang w:bidi="fa-IR"/>
        </w:rPr>
      </w:pPr>
    </w:p>
    <w:p w14:paraId="6B2F3055" w14:textId="76840FD7" w:rsidR="0008621A" w:rsidRPr="002F211A" w:rsidRDefault="009F34B7" w:rsidP="009F34B7">
      <w:pPr>
        <w:spacing w:line="240" w:lineRule="auto"/>
        <w:rPr>
          <w:rFonts w:asciiTheme="majorBidi" w:hAnsiTheme="majorBidi" w:cs="B Nazanin"/>
          <w:b/>
          <w:bCs/>
          <w:lang w:bidi="fa-IR"/>
        </w:rPr>
      </w:pPr>
      <w:r w:rsidRPr="002F211A">
        <w:rPr>
          <w:rFonts w:asciiTheme="majorBidi" w:hAnsiTheme="majorBidi" w:cs="B Nazanin"/>
          <w:b/>
          <w:bCs/>
          <w:lang w:bidi="fa-IR"/>
        </w:rPr>
        <w:t>Electronic Resources</w:t>
      </w:r>
    </w:p>
    <w:p w14:paraId="2A7623BF" w14:textId="29BE6F34" w:rsidR="00B537B2" w:rsidRPr="0002244B" w:rsidRDefault="00015B68" w:rsidP="009F34B7">
      <w:pPr>
        <w:spacing w:after="0" w:line="240" w:lineRule="auto"/>
        <w:rPr>
          <w:rStyle w:val="Hyperlink"/>
          <w:rFonts w:asciiTheme="majorBidi" w:hAnsiTheme="majorBidi" w:cstheme="majorBidi"/>
          <w:color w:val="auto"/>
          <w:u w:val="none"/>
          <w:rtl/>
        </w:rPr>
      </w:pPr>
      <w:r>
        <w:rPr>
          <w:rFonts w:asciiTheme="majorBidi" w:hAnsiTheme="majorBidi" w:cstheme="majorBidi"/>
          <w:b/>
          <w:bCs/>
        </w:rPr>
        <w:t xml:space="preserve">- </w:t>
      </w:r>
      <w:r w:rsidR="0002244B" w:rsidRPr="0002244B">
        <w:rPr>
          <w:rFonts w:asciiTheme="majorBidi" w:hAnsiTheme="majorBidi" w:cstheme="majorBidi"/>
          <w:b/>
          <w:bCs/>
        </w:rPr>
        <w:t>URL 1:</w:t>
      </w:r>
      <w:r w:rsidR="0002244B" w:rsidRPr="0002244B">
        <w:rPr>
          <w:rFonts w:asciiTheme="majorBidi" w:hAnsiTheme="majorBidi" w:cstheme="majorBidi"/>
        </w:rPr>
        <w:t xml:space="preserve"> </w:t>
      </w:r>
      <w:hyperlink r:id="rId20" w:anchor="%D9%85% D9%86%D8%A7%D8%A8%D8%B9" w:history="1">
        <w:r w:rsidR="0002244B" w:rsidRPr="0002244B">
          <w:rPr>
            <w:rStyle w:val="Hyperlink"/>
            <w:rFonts w:asciiTheme="majorBidi" w:hAnsiTheme="majorBidi" w:cstheme="majorBidi"/>
            <w:color w:val="auto"/>
            <w:u w:val="none"/>
          </w:rPr>
          <w:t>https://fa.wikishia.net/view/ %D</w:t>
        </w:r>
        <w:r w:rsidR="0002244B" w:rsidRPr="0002244B">
          <w:rPr>
            <w:rStyle w:val="Hyperlink"/>
            <w:rFonts w:asciiTheme="majorBidi" w:hAnsiTheme="majorBidi" w:cstheme="majorBidi"/>
            <w:color w:val="auto"/>
            <w:u w:val="none"/>
            <w:rtl/>
          </w:rPr>
          <w:t>9%81%</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AA%D</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AD_%D</w:t>
        </w:r>
        <w:r w:rsidR="0002244B" w:rsidRPr="0002244B">
          <w:rPr>
            <w:rStyle w:val="Hyperlink"/>
            <w:rFonts w:asciiTheme="majorBidi" w:hAnsiTheme="majorBidi" w:cstheme="majorBidi"/>
            <w:color w:val="auto"/>
            <w:u w:val="none"/>
            <w:rtl/>
          </w:rPr>
          <w:t>9</w:t>
        </w:r>
        <w:r w:rsidR="0002244B" w:rsidRPr="0002244B">
          <w:rPr>
            <w:rStyle w:val="Hyperlink"/>
            <w:rFonts w:asciiTheme="majorBidi" w:hAnsiTheme="majorBidi" w:cstheme="majorBidi"/>
            <w:color w:val="auto"/>
            <w:u w:val="none"/>
          </w:rPr>
          <w:t xml:space="preserve"> </w:t>
        </w:r>
        <w:r w:rsidR="0002244B" w:rsidRPr="0002244B">
          <w:rPr>
            <w:rStyle w:val="Hyperlink"/>
            <w:rFonts w:asciiTheme="majorBidi" w:hAnsiTheme="majorBidi" w:cstheme="majorBidi"/>
            <w:color w:val="auto"/>
            <w:u w:val="none"/>
            <w:rtl/>
          </w:rPr>
          <w:t>%85%</w:t>
        </w:r>
        <w:r w:rsidR="0002244B" w:rsidRPr="0002244B">
          <w:rPr>
            <w:rStyle w:val="Hyperlink"/>
            <w:rFonts w:asciiTheme="majorBidi" w:hAnsiTheme="majorBidi" w:cstheme="majorBidi"/>
            <w:color w:val="auto"/>
            <w:u w:val="none"/>
          </w:rPr>
          <w:t>DA% A</w:t>
        </w:r>
        <w:r w:rsidR="0002244B" w:rsidRPr="0002244B">
          <w:rPr>
            <w:rStyle w:val="Hyperlink"/>
            <w:rFonts w:asciiTheme="majorBidi" w:hAnsiTheme="majorBidi" w:cstheme="majorBidi"/>
            <w:color w:val="auto"/>
            <w:u w:val="none"/>
            <w:rtl/>
          </w:rPr>
          <w:t>9%</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9</w:t>
        </w:r>
        <w:r w:rsidR="0002244B" w:rsidRPr="0002244B">
          <w:rPr>
            <w:rStyle w:val="Hyperlink"/>
            <w:rFonts w:asciiTheme="majorBidi" w:hAnsiTheme="majorBidi" w:cstheme="majorBidi"/>
            <w:color w:val="auto"/>
            <w:u w:val="none"/>
          </w:rPr>
          <w:t xml:space="preserve"> </w:t>
        </w:r>
        <w:r w:rsidR="0002244B" w:rsidRPr="0002244B">
          <w:rPr>
            <w:rStyle w:val="Hyperlink"/>
            <w:rFonts w:asciiTheme="majorBidi" w:hAnsiTheme="majorBidi" w:cstheme="majorBidi"/>
            <w:color w:val="auto"/>
            <w:u w:val="none"/>
            <w:rtl/>
          </w:rPr>
          <w:t>%87#%</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9%85%</w:t>
        </w:r>
        <w:r w:rsidR="0002244B" w:rsidRPr="0002244B">
          <w:rPr>
            <w:rStyle w:val="Hyperlink"/>
            <w:rFonts w:asciiTheme="majorBidi" w:hAnsiTheme="majorBidi" w:cstheme="majorBidi"/>
            <w:color w:val="auto"/>
            <w:u w:val="none"/>
          </w:rPr>
          <w:t xml:space="preserve"> D</w:t>
        </w:r>
        <w:r w:rsidR="0002244B" w:rsidRPr="0002244B">
          <w:rPr>
            <w:rStyle w:val="Hyperlink"/>
            <w:rFonts w:asciiTheme="majorBidi" w:hAnsiTheme="majorBidi" w:cstheme="majorBidi"/>
            <w:color w:val="auto"/>
            <w:u w:val="none"/>
            <w:rtl/>
          </w:rPr>
          <w:t>9%86%</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A</w:t>
        </w:r>
        <w:r w:rsidR="0002244B" w:rsidRPr="0002244B">
          <w:rPr>
            <w:rStyle w:val="Hyperlink"/>
            <w:rFonts w:asciiTheme="majorBidi" w:hAnsiTheme="majorBidi" w:cstheme="majorBidi"/>
            <w:color w:val="auto"/>
            <w:u w:val="none"/>
            <w:rtl/>
          </w:rPr>
          <w:t>7%</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A</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D</w:t>
        </w:r>
        <w:r w:rsidR="0002244B" w:rsidRPr="0002244B">
          <w:rPr>
            <w:rStyle w:val="Hyperlink"/>
            <w:rFonts w:asciiTheme="majorBidi" w:hAnsiTheme="majorBidi" w:cstheme="majorBidi"/>
            <w:color w:val="auto"/>
            <w:u w:val="none"/>
            <w:rtl/>
          </w:rPr>
          <w:t>8%</w:t>
        </w:r>
        <w:r w:rsidR="0002244B" w:rsidRPr="0002244B">
          <w:rPr>
            <w:rStyle w:val="Hyperlink"/>
            <w:rFonts w:asciiTheme="majorBidi" w:hAnsiTheme="majorBidi" w:cstheme="majorBidi"/>
            <w:color w:val="auto"/>
            <w:u w:val="none"/>
          </w:rPr>
          <w:t>B</w:t>
        </w:r>
        <w:r w:rsidR="0002244B" w:rsidRPr="0002244B">
          <w:rPr>
            <w:rStyle w:val="Hyperlink"/>
            <w:rFonts w:asciiTheme="majorBidi" w:hAnsiTheme="majorBidi" w:cstheme="majorBidi"/>
            <w:color w:val="auto"/>
            <w:u w:val="none"/>
            <w:rtl/>
          </w:rPr>
          <w:t>9</w:t>
        </w:r>
      </w:hyperlink>
    </w:p>
    <w:p w14:paraId="37906B0F" w14:textId="2A3D395F" w:rsidR="0002244B" w:rsidRPr="00015B68" w:rsidRDefault="00015B68" w:rsidP="0002244B">
      <w:pPr>
        <w:spacing w:after="0" w:line="240" w:lineRule="auto"/>
        <w:rPr>
          <w:rStyle w:val="Hyperlink"/>
          <w:rFonts w:asciiTheme="majorBidi" w:hAnsiTheme="majorBidi" w:cstheme="majorBidi"/>
          <w:color w:val="auto"/>
          <w:u w:val="none"/>
        </w:rPr>
      </w:pPr>
      <w:r>
        <w:rPr>
          <w:rFonts w:asciiTheme="majorBidi" w:hAnsiTheme="majorBidi" w:cstheme="majorBidi"/>
          <w:b/>
          <w:bCs/>
        </w:rPr>
        <w:t xml:space="preserve">- </w:t>
      </w:r>
      <w:r w:rsidR="0002244B" w:rsidRPr="0002244B">
        <w:rPr>
          <w:rFonts w:asciiTheme="majorBidi" w:hAnsiTheme="majorBidi" w:cstheme="majorBidi"/>
          <w:b/>
          <w:bCs/>
        </w:rPr>
        <w:t>URL 2:</w:t>
      </w:r>
      <w:r w:rsidR="0002244B" w:rsidRPr="0002244B">
        <w:rPr>
          <w:rFonts w:asciiTheme="majorBidi" w:hAnsiTheme="majorBidi" w:cstheme="majorBidi"/>
        </w:rPr>
        <w:t xml:space="preserve"> </w:t>
      </w:r>
      <w:hyperlink r:id="rId21" w:history="1">
        <w:r w:rsidR="00D728AE" w:rsidRPr="00015B68">
          <w:rPr>
            <w:rStyle w:val="Hyperlink"/>
            <w:rFonts w:asciiTheme="majorBidi" w:hAnsiTheme="majorBidi" w:cstheme="majorBidi"/>
            <w:color w:val="auto"/>
            <w:u w:val="none"/>
          </w:rPr>
          <w:t>https://www.bnf.fr/fr/francois-mitterrand</w:t>
        </w:r>
      </w:hyperlink>
    </w:p>
    <w:p w14:paraId="0BCD3E8F" w14:textId="5B3CC5CF" w:rsidR="00EF1E78" w:rsidRPr="00015B68" w:rsidRDefault="00015B68" w:rsidP="0002244B">
      <w:pPr>
        <w:spacing w:after="0" w:line="240" w:lineRule="auto"/>
        <w:rPr>
          <w:rFonts w:asciiTheme="majorBidi" w:hAnsiTheme="majorBidi" w:cstheme="majorBidi"/>
          <w:rtl/>
        </w:rPr>
      </w:pPr>
      <w:r>
        <w:rPr>
          <w:rFonts w:asciiTheme="majorBidi" w:hAnsiTheme="majorBidi" w:cstheme="majorBidi"/>
          <w:b/>
          <w:bCs/>
        </w:rPr>
        <w:t xml:space="preserve">- </w:t>
      </w:r>
      <w:r w:rsidR="0002244B" w:rsidRPr="00015B68">
        <w:rPr>
          <w:rFonts w:asciiTheme="majorBidi" w:hAnsiTheme="majorBidi" w:cstheme="majorBidi"/>
          <w:b/>
          <w:bCs/>
        </w:rPr>
        <w:t>URL 3:</w:t>
      </w:r>
      <w:r w:rsidR="0002244B" w:rsidRPr="00015B68">
        <w:rPr>
          <w:rFonts w:asciiTheme="majorBidi" w:hAnsiTheme="majorBidi" w:cstheme="majorBidi"/>
        </w:rPr>
        <w:t xml:space="preserve"> </w:t>
      </w:r>
      <w:hyperlink w:history="1">
        <w:r w:rsidRPr="00015B68">
          <w:rPr>
            <w:rStyle w:val="Hyperlink"/>
            <w:rFonts w:asciiTheme="majorBidi" w:hAnsiTheme="majorBidi" w:cstheme="majorBidi"/>
            <w:color w:val="auto"/>
            <w:u w:val="none"/>
          </w:rPr>
          <w:t>https://blog. britishmuseum.org/ ?gclid=CjwKCAiA0KmPBhBq EiwAJ qKK406Av6C S4quCR04Tclx55CvTMFO53vGVv6wQsOJ0VVNEcg1SWi5_nRoCZ68QAvD_BwE</w:t>
        </w:r>
      </w:hyperlink>
    </w:p>
    <w:p w14:paraId="78235A87" w14:textId="79EC4E08" w:rsidR="00845583" w:rsidRPr="00015B68" w:rsidRDefault="00015B68" w:rsidP="009F34B7">
      <w:pPr>
        <w:spacing w:after="0" w:line="240" w:lineRule="auto"/>
        <w:rPr>
          <w:rFonts w:asciiTheme="majorBidi" w:hAnsiTheme="majorBidi" w:cstheme="majorBidi"/>
          <w:rtl/>
        </w:rPr>
      </w:pPr>
      <w:r>
        <w:rPr>
          <w:rFonts w:asciiTheme="majorBidi" w:hAnsiTheme="majorBidi" w:cstheme="majorBidi"/>
          <w:b/>
          <w:bCs/>
        </w:rPr>
        <w:t xml:space="preserve">- </w:t>
      </w:r>
      <w:r w:rsidR="0002244B" w:rsidRPr="00015B68">
        <w:rPr>
          <w:rFonts w:asciiTheme="majorBidi" w:hAnsiTheme="majorBidi" w:cstheme="majorBidi"/>
          <w:b/>
          <w:bCs/>
        </w:rPr>
        <w:t>URL 4:</w:t>
      </w:r>
      <w:r w:rsidR="0002244B" w:rsidRPr="00015B68">
        <w:rPr>
          <w:rFonts w:asciiTheme="majorBidi" w:hAnsiTheme="majorBidi" w:cstheme="majorBidi"/>
        </w:rPr>
        <w:t xml:space="preserve"> </w:t>
      </w:r>
      <w:hyperlink r:id="rId22" w:history="1">
        <w:r w:rsidR="0002244B" w:rsidRPr="00015B68">
          <w:rPr>
            <w:rStyle w:val="Hyperlink"/>
            <w:rFonts w:asciiTheme="majorBidi" w:hAnsiTheme="majorBidi" w:cstheme="majorBidi"/>
            <w:color w:val="auto"/>
            <w:u w:val="none"/>
          </w:rPr>
          <w:t>https://blog.britishmuseum.org/ ?</w:t>
        </w:r>
        <w:proofErr w:type="spellStart"/>
        <w:r w:rsidR="0002244B" w:rsidRPr="00015B68">
          <w:rPr>
            <w:rStyle w:val="Hyperlink"/>
            <w:rFonts w:asciiTheme="majorBidi" w:hAnsiTheme="majorBidi" w:cstheme="majorBidi"/>
            <w:color w:val="auto"/>
            <w:u w:val="none"/>
          </w:rPr>
          <w:t>gclid</w:t>
        </w:r>
        <w:proofErr w:type="spellEnd"/>
        <w:r w:rsidR="0002244B" w:rsidRPr="00015B68">
          <w:rPr>
            <w:rStyle w:val="Hyperlink"/>
            <w:rFonts w:asciiTheme="majorBidi" w:hAnsiTheme="majorBidi" w:cstheme="majorBidi"/>
            <w:color w:val="auto"/>
            <w:u w:val="none"/>
          </w:rPr>
          <w:t>=CjwKCAiA0KmPBhBqEiwAJqKK406Av6C S4quCR04Tclx55CvTMFO53vGVv6wQsOJ0VVNEcg1SWi5_nRoCZ68QAvD_BwE</w:t>
        </w:r>
      </w:hyperlink>
    </w:p>
    <w:p w14:paraId="2B366741" w14:textId="6CD0EA28" w:rsidR="00447F86" w:rsidRPr="00015B68" w:rsidRDefault="00015B68" w:rsidP="0002244B">
      <w:pPr>
        <w:spacing w:after="0" w:line="240" w:lineRule="auto"/>
        <w:rPr>
          <w:rFonts w:asciiTheme="majorBidi" w:hAnsiTheme="majorBidi" w:cs="B Nazanin"/>
          <w:rtl/>
        </w:rPr>
      </w:pPr>
      <w:r>
        <w:rPr>
          <w:rFonts w:asciiTheme="majorBidi" w:hAnsiTheme="majorBidi" w:cstheme="majorBidi"/>
          <w:b/>
          <w:bCs/>
        </w:rPr>
        <w:t xml:space="preserve">- </w:t>
      </w:r>
      <w:r w:rsidR="0002244B" w:rsidRPr="00015B68">
        <w:rPr>
          <w:rFonts w:asciiTheme="majorBidi" w:hAnsiTheme="majorBidi" w:cstheme="majorBidi"/>
          <w:b/>
          <w:bCs/>
        </w:rPr>
        <w:t>URL 5:</w:t>
      </w:r>
      <w:r w:rsidR="0002244B" w:rsidRPr="00015B68">
        <w:rPr>
          <w:rFonts w:asciiTheme="majorBidi" w:hAnsiTheme="majorBidi" w:cstheme="majorBidi"/>
        </w:rPr>
        <w:t xml:space="preserve"> </w:t>
      </w:r>
      <w:hyperlink r:id="rId23" w:history="1">
        <w:r w:rsidR="00D728AE" w:rsidRPr="00015B68">
          <w:rPr>
            <w:rStyle w:val="Hyperlink"/>
            <w:rFonts w:asciiTheme="majorBidi" w:hAnsiTheme="majorBidi" w:cstheme="majorBidi"/>
            <w:color w:val="auto"/>
            <w:u w:val="none"/>
          </w:rPr>
          <w:t>https://visit.bodleian.ox.ac.uk/</w:t>
        </w:r>
      </w:hyperlink>
      <w:r w:rsidR="00D728AE" w:rsidRPr="00015B68">
        <w:rPr>
          <w:rFonts w:asciiTheme="majorBidi" w:hAnsiTheme="majorBidi" w:cs="B Nazanin"/>
          <w:rtl/>
        </w:rPr>
        <w:t xml:space="preserve"> </w:t>
      </w:r>
      <w:bookmarkStart w:id="3" w:name="_GoBack"/>
      <w:bookmarkEnd w:id="3"/>
    </w:p>
    <w:sectPr w:rsidR="00447F86" w:rsidRPr="00015B68" w:rsidSect="009D0232">
      <w:footerReference w:type="default" r:id="rId24"/>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34234" w14:textId="77777777" w:rsidR="0066621E" w:rsidRDefault="0066621E" w:rsidP="00354E22">
      <w:pPr>
        <w:spacing w:after="0" w:line="240" w:lineRule="auto"/>
      </w:pPr>
      <w:r>
        <w:separator/>
      </w:r>
    </w:p>
  </w:endnote>
  <w:endnote w:type="continuationSeparator" w:id="0">
    <w:p w14:paraId="183C850D" w14:textId="77777777" w:rsidR="0066621E" w:rsidRDefault="0066621E" w:rsidP="00354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X Nazanin">
    <w:altName w:val="Arial"/>
    <w:charset w:val="B2"/>
    <w:family w:val="auto"/>
    <w:pitch w:val="variable"/>
    <w:sig w:usb0="80002001"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54B5" w14:textId="191931D6" w:rsidR="009D0232" w:rsidRDefault="009D0232" w:rsidP="009D0232">
    <w:pPr>
      <w:pStyle w:val="Footer"/>
      <w:jc w:val="center"/>
    </w:pPr>
  </w:p>
  <w:p w14:paraId="52DEFD0E" w14:textId="77777777" w:rsidR="009D0232" w:rsidRDefault="009D0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211631"/>
      <w:docPartObj>
        <w:docPartGallery w:val="Page Numbers (Bottom of Page)"/>
        <w:docPartUnique/>
      </w:docPartObj>
    </w:sdtPr>
    <w:sdtEndPr>
      <w:rPr>
        <w:noProof/>
      </w:rPr>
    </w:sdtEndPr>
    <w:sdtContent>
      <w:p w14:paraId="7A8B7BC2" w14:textId="46F71AA2" w:rsidR="009D0232" w:rsidRDefault="009D0232">
        <w:pPr>
          <w:pStyle w:val="Footer"/>
          <w:jc w:val="center"/>
        </w:pPr>
        <w:r>
          <w:fldChar w:fldCharType="begin"/>
        </w:r>
        <w:r>
          <w:instrText xml:space="preserve"> PAGE   \* MERGEFORMAT </w:instrText>
        </w:r>
        <w:r>
          <w:fldChar w:fldCharType="separate"/>
        </w:r>
        <w:r w:rsidR="00E3364F">
          <w:rPr>
            <w:noProof/>
          </w:rPr>
          <w:t>22</w:t>
        </w:r>
        <w:r>
          <w:rPr>
            <w:noProof/>
          </w:rPr>
          <w:fldChar w:fldCharType="end"/>
        </w:r>
      </w:p>
    </w:sdtContent>
  </w:sdt>
  <w:p w14:paraId="5417BE3B" w14:textId="77777777" w:rsidR="009D0232" w:rsidRDefault="009D0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EA5A9" w14:textId="77777777" w:rsidR="0066621E" w:rsidRDefault="0066621E" w:rsidP="00354E22">
      <w:pPr>
        <w:spacing w:after="0" w:line="240" w:lineRule="auto"/>
      </w:pPr>
      <w:r>
        <w:separator/>
      </w:r>
    </w:p>
  </w:footnote>
  <w:footnote w:type="continuationSeparator" w:id="0">
    <w:p w14:paraId="7ED0416B" w14:textId="77777777" w:rsidR="0066621E" w:rsidRDefault="0066621E" w:rsidP="00354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D00A1"/>
    <w:multiLevelType w:val="hybridMultilevel"/>
    <w:tmpl w:val="6DEEE4D2"/>
    <w:lvl w:ilvl="0" w:tplc="32A444DE">
      <w:start w:val="3"/>
      <w:numFmt w:val="bullet"/>
      <w:lvlText w:val="-"/>
      <w:lvlJc w:val="left"/>
      <w:pPr>
        <w:ind w:left="720" w:hanging="360"/>
      </w:pPr>
      <w:rPr>
        <w:rFonts w:ascii="X Nazanin" w:eastAsiaTheme="minorHAnsi" w:hAnsi="X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857BD"/>
    <w:multiLevelType w:val="hybridMultilevel"/>
    <w:tmpl w:val="B58E9A76"/>
    <w:lvl w:ilvl="0" w:tplc="5B82E9AA">
      <w:start w:val="3"/>
      <w:numFmt w:val="bullet"/>
      <w:lvlText w:val="-"/>
      <w:lvlJc w:val="left"/>
      <w:pPr>
        <w:ind w:left="720" w:hanging="360"/>
      </w:pPr>
      <w:rPr>
        <w:rFonts w:asciiTheme="minorHAnsi" w:eastAsiaTheme="minorHAnsi" w:hAnsi="B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BA5C5D"/>
    <w:multiLevelType w:val="hybridMultilevel"/>
    <w:tmpl w:val="4BA8FDAA"/>
    <w:lvl w:ilvl="0" w:tplc="32A444DE">
      <w:start w:val="3"/>
      <w:numFmt w:val="bullet"/>
      <w:lvlText w:val="-"/>
      <w:lvlJc w:val="left"/>
      <w:pPr>
        <w:ind w:left="720" w:hanging="360"/>
      </w:pPr>
      <w:rPr>
        <w:rFonts w:ascii="X Nazanin" w:eastAsiaTheme="minorHAnsi" w:hAnsi="X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F4C0C"/>
    <w:multiLevelType w:val="hybridMultilevel"/>
    <w:tmpl w:val="14043B56"/>
    <w:lvl w:ilvl="0" w:tplc="32A444DE">
      <w:start w:val="3"/>
      <w:numFmt w:val="bullet"/>
      <w:lvlText w:val="-"/>
      <w:lvlJc w:val="left"/>
      <w:pPr>
        <w:ind w:left="720" w:hanging="360"/>
      </w:pPr>
      <w:rPr>
        <w:rFonts w:ascii="X Nazanin" w:eastAsiaTheme="minorHAnsi" w:hAnsi="X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DF3FC6"/>
    <w:multiLevelType w:val="hybridMultilevel"/>
    <w:tmpl w:val="142C39C2"/>
    <w:lvl w:ilvl="0" w:tplc="32A444DE">
      <w:start w:val="3"/>
      <w:numFmt w:val="bullet"/>
      <w:lvlText w:val="-"/>
      <w:lvlJc w:val="left"/>
      <w:pPr>
        <w:ind w:left="720" w:hanging="360"/>
      </w:pPr>
      <w:rPr>
        <w:rFonts w:ascii="X Nazanin" w:eastAsiaTheme="minorHAnsi" w:hAnsi="X Nazani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C1"/>
    <w:rsid w:val="00000944"/>
    <w:rsid w:val="0000145D"/>
    <w:rsid w:val="000023F5"/>
    <w:rsid w:val="000042C1"/>
    <w:rsid w:val="00005C50"/>
    <w:rsid w:val="00005D8E"/>
    <w:rsid w:val="00007242"/>
    <w:rsid w:val="00015628"/>
    <w:rsid w:val="00015B68"/>
    <w:rsid w:val="0001705C"/>
    <w:rsid w:val="00020461"/>
    <w:rsid w:val="00020735"/>
    <w:rsid w:val="00021A77"/>
    <w:rsid w:val="0002223E"/>
    <w:rsid w:val="0002244B"/>
    <w:rsid w:val="00022506"/>
    <w:rsid w:val="00022EDE"/>
    <w:rsid w:val="00024FB9"/>
    <w:rsid w:val="0002527F"/>
    <w:rsid w:val="000272BD"/>
    <w:rsid w:val="00030DE4"/>
    <w:rsid w:val="000343E5"/>
    <w:rsid w:val="000344D8"/>
    <w:rsid w:val="00035187"/>
    <w:rsid w:val="00035BDF"/>
    <w:rsid w:val="0003732A"/>
    <w:rsid w:val="00046718"/>
    <w:rsid w:val="0004684C"/>
    <w:rsid w:val="00046A55"/>
    <w:rsid w:val="00046BF5"/>
    <w:rsid w:val="00046F61"/>
    <w:rsid w:val="000474DB"/>
    <w:rsid w:val="000508E0"/>
    <w:rsid w:val="0005142D"/>
    <w:rsid w:val="000514CE"/>
    <w:rsid w:val="0005356C"/>
    <w:rsid w:val="0005631B"/>
    <w:rsid w:val="00056A54"/>
    <w:rsid w:val="00056BAB"/>
    <w:rsid w:val="000570EC"/>
    <w:rsid w:val="00057346"/>
    <w:rsid w:val="0005775A"/>
    <w:rsid w:val="000579DB"/>
    <w:rsid w:val="00063928"/>
    <w:rsid w:val="00071D53"/>
    <w:rsid w:val="000727EB"/>
    <w:rsid w:val="00073C2D"/>
    <w:rsid w:val="00075E61"/>
    <w:rsid w:val="00077981"/>
    <w:rsid w:val="00077E32"/>
    <w:rsid w:val="00080140"/>
    <w:rsid w:val="00080641"/>
    <w:rsid w:val="00080D94"/>
    <w:rsid w:val="00081547"/>
    <w:rsid w:val="000815EA"/>
    <w:rsid w:val="00086019"/>
    <w:rsid w:val="0008621A"/>
    <w:rsid w:val="00086553"/>
    <w:rsid w:val="00092442"/>
    <w:rsid w:val="00093D2F"/>
    <w:rsid w:val="000944FC"/>
    <w:rsid w:val="00095F15"/>
    <w:rsid w:val="0009731D"/>
    <w:rsid w:val="000A008C"/>
    <w:rsid w:val="000A1AB4"/>
    <w:rsid w:val="000A1E67"/>
    <w:rsid w:val="000A4557"/>
    <w:rsid w:val="000A50C7"/>
    <w:rsid w:val="000A5F5B"/>
    <w:rsid w:val="000A6404"/>
    <w:rsid w:val="000B14F6"/>
    <w:rsid w:val="000B1ABF"/>
    <w:rsid w:val="000B2B1C"/>
    <w:rsid w:val="000B3F7B"/>
    <w:rsid w:val="000B58FB"/>
    <w:rsid w:val="000B5CEE"/>
    <w:rsid w:val="000C0564"/>
    <w:rsid w:val="000C4330"/>
    <w:rsid w:val="000C6B87"/>
    <w:rsid w:val="000D0E80"/>
    <w:rsid w:val="000D2781"/>
    <w:rsid w:val="000D278D"/>
    <w:rsid w:val="000D2EB4"/>
    <w:rsid w:val="000D4560"/>
    <w:rsid w:val="000E1F06"/>
    <w:rsid w:val="000E2690"/>
    <w:rsid w:val="000E341A"/>
    <w:rsid w:val="000E3EAE"/>
    <w:rsid w:val="000E52DD"/>
    <w:rsid w:val="000E77D2"/>
    <w:rsid w:val="000F1F77"/>
    <w:rsid w:val="000F261B"/>
    <w:rsid w:val="000F2D34"/>
    <w:rsid w:val="000F34D7"/>
    <w:rsid w:val="000F4A37"/>
    <w:rsid w:val="000F634A"/>
    <w:rsid w:val="000F6953"/>
    <w:rsid w:val="000F6F0C"/>
    <w:rsid w:val="000F79D2"/>
    <w:rsid w:val="000F7C1C"/>
    <w:rsid w:val="001020F3"/>
    <w:rsid w:val="00102226"/>
    <w:rsid w:val="001028CC"/>
    <w:rsid w:val="00104AC6"/>
    <w:rsid w:val="00104FFA"/>
    <w:rsid w:val="0010572F"/>
    <w:rsid w:val="00106AAF"/>
    <w:rsid w:val="00107954"/>
    <w:rsid w:val="00107C0B"/>
    <w:rsid w:val="00107D63"/>
    <w:rsid w:val="001101E9"/>
    <w:rsid w:val="00110B10"/>
    <w:rsid w:val="00113B71"/>
    <w:rsid w:val="00115E24"/>
    <w:rsid w:val="00115EB2"/>
    <w:rsid w:val="00120274"/>
    <w:rsid w:val="001204FC"/>
    <w:rsid w:val="001217EE"/>
    <w:rsid w:val="00121E77"/>
    <w:rsid w:val="00122352"/>
    <w:rsid w:val="001226EE"/>
    <w:rsid w:val="0012375C"/>
    <w:rsid w:val="00123E6F"/>
    <w:rsid w:val="00124005"/>
    <w:rsid w:val="00124553"/>
    <w:rsid w:val="00124C4F"/>
    <w:rsid w:val="001253DE"/>
    <w:rsid w:val="00125AD4"/>
    <w:rsid w:val="00125C8E"/>
    <w:rsid w:val="001262A6"/>
    <w:rsid w:val="00126B7C"/>
    <w:rsid w:val="001311F7"/>
    <w:rsid w:val="001323C1"/>
    <w:rsid w:val="001346AE"/>
    <w:rsid w:val="00135447"/>
    <w:rsid w:val="00136F13"/>
    <w:rsid w:val="0013742C"/>
    <w:rsid w:val="00142E5F"/>
    <w:rsid w:val="00142FC8"/>
    <w:rsid w:val="0014339B"/>
    <w:rsid w:val="001437F6"/>
    <w:rsid w:val="00143F62"/>
    <w:rsid w:val="00144192"/>
    <w:rsid w:val="001445B4"/>
    <w:rsid w:val="00144748"/>
    <w:rsid w:val="00145918"/>
    <w:rsid w:val="00145F8A"/>
    <w:rsid w:val="00152C0C"/>
    <w:rsid w:val="0015390E"/>
    <w:rsid w:val="00153C2A"/>
    <w:rsid w:val="00154D6A"/>
    <w:rsid w:val="001575B0"/>
    <w:rsid w:val="0016033A"/>
    <w:rsid w:val="00162289"/>
    <w:rsid w:val="00163BFA"/>
    <w:rsid w:val="001644E1"/>
    <w:rsid w:val="00164CFD"/>
    <w:rsid w:val="00164E77"/>
    <w:rsid w:val="00170442"/>
    <w:rsid w:val="00170DB9"/>
    <w:rsid w:val="00171FFD"/>
    <w:rsid w:val="00173F70"/>
    <w:rsid w:val="00174104"/>
    <w:rsid w:val="00174D1C"/>
    <w:rsid w:val="001928DC"/>
    <w:rsid w:val="00192D67"/>
    <w:rsid w:val="0019325A"/>
    <w:rsid w:val="001939C6"/>
    <w:rsid w:val="00193F90"/>
    <w:rsid w:val="00194F5A"/>
    <w:rsid w:val="00196811"/>
    <w:rsid w:val="0019762D"/>
    <w:rsid w:val="001A04F8"/>
    <w:rsid w:val="001A0BD5"/>
    <w:rsid w:val="001A16BD"/>
    <w:rsid w:val="001A16F0"/>
    <w:rsid w:val="001A1794"/>
    <w:rsid w:val="001A1BAE"/>
    <w:rsid w:val="001A44D8"/>
    <w:rsid w:val="001A5217"/>
    <w:rsid w:val="001A5D97"/>
    <w:rsid w:val="001A6E98"/>
    <w:rsid w:val="001B0EA9"/>
    <w:rsid w:val="001B2885"/>
    <w:rsid w:val="001B2FC5"/>
    <w:rsid w:val="001B30AF"/>
    <w:rsid w:val="001B49EC"/>
    <w:rsid w:val="001B5080"/>
    <w:rsid w:val="001B5923"/>
    <w:rsid w:val="001B5961"/>
    <w:rsid w:val="001B72A6"/>
    <w:rsid w:val="001C193F"/>
    <w:rsid w:val="001C1D6B"/>
    <w:rsid w:val="001C754E"/>
    <w:rsid w:val="001D0A37"/>
    <w:rsid w:val="001D14F8"/>
    <w:rsid w:val="001D1E51"/>
    <w:rsid w:val="001D30D9"/>
    <w:rsid w:val="001D3EDE"/>
    <w:rsid w:val="001D62DC"/>
    <w:rsid w:val="001D6B76"/>
    <w:rsid w:val="001D6BCC"/>
    <w:rsid w:val="001D775D"/>
    <w:rsid w:val="001D7AF2"/>
    <w:rsid w:val="001E151F"/>
    <w:rsid w:val="001E22EA"/>
    <w:rsid w:val="001E2829"/>
    <w:rsid w:val="001E3B8F"/>
    <w:rsid w:val="001E3CCB"/>
    <w:rsid w:val="001E56F5"/>
    <w:rsid w:val="001E6979"/>
    <w:rsid w:val="001E7016"/>
    <w:rsid w:val="001E7212"/>
    <w:rsid w:val="001F42D9"/>
    <w:rsid w:val="001F4DA8"/>
    <w:rsid w:val="001F7F3A"/>
    <w:rsid w:val="00201366"/>
    <w:rsid w:val="00201DB9"/>
    <w:rsid w:val="00201E59"/>
    <w:rsid w:val="002024B3"/>
    <w:rsid w:val="002025E7"/>
    <w:rsid w:val="00202D6F"/>
    <w:rsid w:val="00204862"/>
    <w:rsid w:val="00204D0B"/>
    <w:rsid w:val="00205628"/>
    <w:rsid w:val="00206303"/>
    <w:rsid w:val="002073B1"/>
    <w:rsid w:val="002076D6"/>
    <w:rsid w:val="00207F13"/>
    <w:rsid w:val="00211ABC"/>
    <w:rsid w:val="00214034"/>
    <w:rsid w:val="00214412"/>
    <w:rsid w:val="00214E5F"/>
    <w:rsid w:val="002179E2"/>
    <w:rsid w:val="002205BB"/>
    <w:rsid w:val="00223522"/>
    <w:rsid w:val="00223667"/>
    <w:rsid w:val="00223B1C"/>
    <w:rsid w:val="0022630B"/>
    <w:rsid w:val="00230A86"/>
    <w:rsid w:val="00231D22"/>
    <w:rsid w:val="00232A09"/>
    <w:rsid w:val="00232CED"/>
    <w:rsid w:val="0023445A"/>
    <w:rsid w:val="00235F1A"/>
    <w:rsid w:val="00236B2B"/>
    <w:rsid w:val="00236C77"/>
    <w:rsid w:val="00240AB6"/>
    <w:rsid w:val="00240D3F"/>
    <w:rsid w:val="00246D11"/>
    <w:rsid w:val="002477EB"/>
    <w:rsid w:val="00247DC4"/>
    <w:rsid w:val="00250A61"/>
    <w:rsid w:val="0025192B"/>
    <w:rsid w:val="00251A05"/>
    <w:rsid w:val="002527EB"/>
    <w:rsid w:val="00254612"/>
    <w:rsid w:val="00255368"/>
    <w:rsid w:val="0025637C"/>
    <w:rsid w:val="002609BA"/>
    <w:rsid w:val="00263569"/>
    <w:rsid w:val="00266F80"/>
    <w:rsid w:val="00267A64"/>
    <w:rsid w:val="0027015A"/>
    <w:rsid w:val="002703F0"/>
    <w:rsid w:val="0027060A"/>
    <w:rsid w:val="00271D9C"/>
    <w:rsid w:val="00273511"/>
    <w:rsid w:val="00273E4F"/>
    <w:rsid w:val="0027609D"/>
    <w:rsid w:val="0028032D"/>
    <w:rsid w:val="00285EC2"/>
    <w:rsid w:val="00286A75"/>
    <w:rsid w:val="00286AB6"/>
    <w:rsid w:val="0028707C"/>
    <w:rsid w:val="00287205"/>
    <w:rsid w:val="00290373"/>
    <w:rsid w:val="00290C64"/>
    <w:rsid w:val="00291366"/>
    <w:rsid w:val="00292B0C"/>
    <w:rsid w:val="002936EC"/>
    <w:rsid w:val="0029445B"/>
    <w:rsid w:val="00294D05"/>
    <w:rsid w:val="0029531C"/>
    <w:rsid w:val="002955A8"/>
    <w:rsid w:val="0029609B"/>
    <w:rsid w:val="00296340"/>
    <w:rsid w:val="00297308"/>
    <w:rsid w:val="00297D87"/>
    <w:rsid w:val="002A0B1B"/>
    <w:rsid w:val="002A114B"/>
    <w:rsid w:val="002A1F9B"/>
    <w:rsid w:val="002A21F5"/>
    <w:rsid w:val="002A42AC"/>
    <w:rsid w:val="002A4F06"/>
    <w:rsid w:val="002B273D"/>
    <w:rsid w:val="002B28D5"/>
    <w:rsid w:val="002B6DB3"/>
    <w:rsid w:val="002C004E"/>
    <w:rsid w:val="002C29B5"/>
    <w:rsid w:val="002C2D69"/>
    <w:rsid w:val="002C327B"/>
    <w:rsid w:val="002C4E61"/>
    <w:rsid w:val="002C7EF4"/>
    <w:rsid w:val="002D3574"/>
    <w:rsid w:val="002D45AD"/>
    <w:rsid w:val="002D4CC2"/>
    <w:rsid w:val="002D5447"/>
    <w:rsid w:val="002D558E"/>
    <w:rsid w:val="002D7351"/>
    <w:rsid w:val="002D735D"/>
    <w:rsid w:val="002D7C39"/>
    <w:rsid w:val="002E00B6"/>
    <w:rsid w:val="002E3D4F"/>
    <w:rsid w:val="002E4AF3"/>
    <w:rsid w:val="002E5C32"/>
    <w:rsid w:val="002E60F8"/>
    <w:rsid w:val="002E66BF"/>
    <w:rsid w:val="002E6E0F"/>
    <w:rsid w:val="002F211A"/>
    <w:rsid w:val="002F36DF"/>
    <w:rsid w:val="002F4554"/>
    <w:rsid w:val="002F57DE"/>
    <w:rsid w:val="002F648D"/>
    <w:rsid w:val="002F69DB"/>
    <w:rsid w:val="002F746F"/>
    <w:rsid w:val="002F7D0A"/>
    <w:rsid w:val="0030117B"/>
    <w:rsid w:val="00301D4A"/>
    <w:rsid w:val="00303096"/>
    <w:rsid w:val="00304137"/>
    <w:rsid w:val="003062DF"/>
    <w:rsid w:val="003105C3"/>
    <w:rsid w:val="0031063D"/>
    <w:rsid w:val="00310BA7"/>
    <w:rsid w:val="00310E46"/>
    <w:rsid w:val="00314E90"/>
    <w:rsid w:val="00315587"/>
    <w:rsid w:val="00316DAA"/>
    <w:rsid w:val="00317ABD"/>
    <w:rsid w:val="0032067B"/>
    <w:rsid w:val="003215EB"/>
    <w:rsid w:val="00321EA4"/>
    <w:rsid w:val="00321FA8"/>
    <w:rsid w:val="003236F9"/>
    <w:rsid w:val="003241FA"/>
    <w:rsid w:val="0032460C"/>
    <w:rsid w:val="003265BA"/>
    <w:rsid w:val="00331C51"/>
    <w:rsid w:val="003323E9"/>
    <w:rsid w:val="00333002"/>
    <w:rsid w:val="0033443B"/>
    <w:rsid w:val="003347F8"/>
    <w:rsid w:val="00336D82"/>
    <w:rsid w:val="00336F5A"/>
    <w:rsid w:val="0034016C"/>
    <w:rsid w:val="0034017D"/>
    <w:rsid w:val="003403C7"/>
    <w:rsid w:val="00340668"/>
    <w:rsid w:val="00340F45"/>
    <w:rsid w:val="00341DDC"/>
    <w:rsid w:val="003422A1"/>
    <w:rsid w:val="00344235"/>
    <w:rsid w:val="003457A8"/>
    <w:rsid w:val="0034695E"/>
    <w:rsid w:val="00347664"/>
    <w:rsid w:val="00347F1D"/>
    <w:rsid w:val="003513CB"/>
    <w:rsid w:val="00352CDC"/>
    <w:rsid w:val="00353E46"/>
    <w:rsid w:val="00354602"/>
    <w:rsid w:val="00354E22"/>
    <w:rsid w:val="00355697"/>
    <w:rsid w:val="0035574F"/>
    <w:rsid w:val="00355835"/>
    <w:rsid w:val="003563F1"/>
    <w:rsid w:val="00356927"/>
    <w:rsid w:val="00360281"/>
    <w:rsid w:val="00362516"/>
    <w:rsid w:val="00363FCF"/>
    <w:rsid w:val="00366B3C"/>
    <w:rsid w:val="0036754E"/>
    <w:rsid w:val="00373305"/>
    <w:rsid w:val="00375535"/>
    <w:rsid w:val="00375878"/>
    <w:rsid w:val="00375A85"/>
    <w:rsid w:val="003766D0"/>
    <w:rsid w:val="0037756E"/>
    <w:rsid w:val="00383958"/>
    <w:rsid w:val="00383961"/>
    <w:rsid w:val="00387E1B"/>
    <w:rsid w:val="003903A0"/>
    <w:rsid w:val="00390F63"/>
    <w:rsid w:val="003911C7"/>
    <w:rsid w:val="003945D7"/>
    <w:rsid w:val="00394679"/>
    <w:rsid w:val="00396984"/>
    <w:rsid w:val="00396DC7"/>
    <w:rsid w:val="003A47B0"/>
    <w:rsid w:val="003A5B2A"/>
    <w:rsid w:val="003A750F"/>
    <w:rsid w:val="003A7BA6"/>
    <w:rsid w:val="003B1174"/>
    <w:rsid w:val="003B1940"/>
    <w:rsid w:val="003B20F2"/>
    <w:rsid w:val="003B2D0C"/>
    <w:rsid w:val="003B365E"/>
    <w:rsid w:val="003B3671"/>
    <w:rsid w:val="003B36B3"/>
    <w:rsid w:val="003B557B"/>
    <w:rsid w:val="003B59C3"/>
    <w:rsid w:val="003B5F6C"/>
    <w:rsid w:val="003B710A"/>
    <w:rsid w:val="003B7CFD"/>
    <w:rsid w:val="003C031B"/>
    <w:rsid w:val="003C060D"/>
    <w:rsid w:val="003C3BE9"/>
    <w:rsid w:val="003C3EF8"/>
    <w:rsid w:val="003C441B"/>
    <w:rsid w:val="003C667D"/>
    <w:rsid w:val="003D1B2A"/>
    <w:rsid w:val="003D5228"/>
    <w:rsid w:val="003D7350"/>
    <w:rsid w:val="003D79EE"/>
    <w:rsid w:val="003E04DD"/>
    <w:rsid w:val="003E1774"/>
    <w:rsid w:val="003E2EE7"/>
    <w:rsid w:val="003E3488"/>
    <w:rsid w:val="003E79E8"/>
    <w:rsid w:val="003F0464"/>
    <w:rsid w:val="003F49F6"/>
    <w:rsid w:val="003F4BBC"/>
    <w:rsid w:val="003F5777"/>
    <w:rsid w:val="003F5B36"/>
    <w:rsid w:val="003F6728"/>
    <w:rsid w:val="0040484A"/>
    <w:rsid w:val="004051FA"/>
    <w:rsid w:val="004061E6"/>
    <w:rsid w:val="004065CD"/>
    <w:rsid w:val="00410421"/>
    <w:rsid w:val="0041179D"/>
    <w:rsid w:val="0041239C"/>
    <w:rsid w:val="00414318"/>
    <w:rsid w:val="00414982"/>
    <w:rsid w:val="004152C4"/>
    <w:rsid w:val="00415B3F"/>
    <w:rsid w:val="00417BBB"/>
    <w:rsid w:val="00417D59"/>
    <w:rsid w:val="004210BD"/>
    <w:rsid w:val="004225F6"/>
    <w:rsid w:val="00422D1F"/>
    <w:rsid w:val="004259A1"/>
    <w:rsid w:val="0042630A"/>
    <w:rsid w:val="00426C8F"/>
    <w:rsid w:val="0042791A"/>
    <w:rsid w:val="00427937"/>
    <w:rsid w:val="00427EE1"/>
    <w:rsid w:val="0043016E"/>
    <w:rsid w:val="00430A53"/>
    <w:rsid w:val="00431CE5"/>
    <w:rsid w:val="00432DD1"/>
    <w:rsid w:val="004339F8"/>
    <w:rsid w:val="00434383"/>
    <w:rsid w:val="00434831"/>
    <w:rsid w:val="0043544B"/>
    <w:rsid w:val="00435742"/>
    <w:rsid w:val="004369D0"/>
    <w:rsid w:val="004377A4"/>
    <w:rsid w:val="00440333"/>
    <w:rsid w:val="004414F3"/>
    <w:rsid w:val="004425ED"/>
    <w:rsid w:val="0044381A"/>
    <w:rsid w:val="00443A50"/>
    <w:rsid w:val="00443F89"/>
    <w:rsid w:val="00444419"/>
    <w:rsid w:val="00445BA8"/>
    <w:rsid w:val="004464B3"/>
    <w:rsid w:val="00446B9E"/>
    <w:rsid w:val="00447F86"/>
    <w:rsid w:val="00450BE1"/>
    <w:rsid w:val="00450CC3"/>
    <w:rsid w:val="0045109B"/>
    <w:rsid w:val="004523A3"/>
    <w:rsid w:val="0045571A"/>
    <w:rsid w:val="00457D8A"/>
    <w:rsid w:val="00461748"/>
    <w:rsid w:val="00464F1C"/>
    <w:rsid w:val="00466AAE"/>
    <w:rsid w:val="0047347F"/>
    <w:rsid w:val="00474643"/>
    <w:rsid w:val="00476CA2"/>
    <w:rsid w:val="00476CFA"/>
    <w:rsid w:val="004771DC"/>
    <w:rsid w:val="00481699"/>
    <w:rsid w:val="00490176"/>
    <w:rsid w:val="00492247"/>
    <w:rsid w:val="004932B9"/>
    <w:rsid w:val="0049534F"/>
    <w:rsid w:val="00495761"/>
    <w:rsid w:val="00495800"/>
    <w:rsid w:val="00495C8B"/>
    <w:rsid w:val="00495CF3"/>
    <w:rsid w:val="004979C4"/>
    <w:rsid w:val="004A0129"/>
    <w:rsid w:val="004A0DF1"/>
    <w:rsid w:val="004A16BE"/>
    <w:rsid w:val="004A22B2"/>
    <w:rsid w:val="004A3613"/>
    <w:rsid w:val="004A363D"/>
    <w:rsid w:val="004A4E2F"/>
    <w:rsid w:val="004A7E7F"/>
    <w:rsid w:val="004B0A2A"/>
    <w:rsid w:val="004B0FF7"/>
    <w:rsid w:val="004B1CA1"/>
    <w:rsid w:val="004B1E5A"/>
    <w:rsid w:val="004B2392"/>
    <w:rsid w:val="004B30CD"/>
    <w:rsid w:val="004B45B9"/>
    <w:rsid w:val="004B4B9C"/>
    <w:rsid w:val="004B5462"/>
    <w:rsid w:val="004B5C42"/>
    <w:rsid w:val="004B713F"/>
    <w:rsid w:val="004B779E"/>
    <w:rsid w:val="004B7BBF"/>
    <w:rsid w:val="004B7F92"/>
    <w:rsid w:val="004C015E"/>
    <w:rsid w:val="004C0D79"/>
    <w:rsid w:val="004C16B9"/>
    <w:rsid w:val="004C1EA5"/>
    <w:rsid w:val="004C34BA"/>
    <w:rsid w:val="004C3C86"/>
    <w:rsid w:val="004C408B"/>
    <w:rsid w:val="004C5241"/>
    <w:rsid w:val="004C5744"/>
    <w:rsid w:val="004C67B0"/>
    <w:rsid w:val="004D094C"/>
    <w:rsid w:val="004D0D00"/>
    <w:rsid w:val="004D4508"/>
    <w:rsid w:val="004D5EB3"/>
    <w:rsid w:val="004D7AA0"/>
    <w:rsid w:val="004D7F35"/>
    <w:rsid w:val="004E09B1"/>
    <w:rsid w:val="004E2D6F"/>
    <w:rsid w:val="004E456E"/>
    <w:rsid w:val="004E4B29"/>
    <w:rsid w:val="004E60A3"/>
    <w:rsid w:val="004E61B5"/>
    <w:rsid w:val="004E7404"/>
    <w:rsid w:val="004F1E34"/>
    <w:rsid w:val="004F3B57"/>
    <w:rsid w:val="004F4185"/>
    <w:rsid w:val="004F43F9"/>
    <w:rsid w:val="004F5356"/>
    <w:rsid w:val="004F68D4"/>
    <w:rsid w:val="004F6CE3"/>
    <w:rsid w:val="004F751A"/>
    <w:rsid w:val="004F760E"/>
    <w:rsid w:val="0050041C"/>
    <w:rsid w:val="005007E6"/>
    <w:rsid w:val="00500E8C"/>
    <w:rsid w:val="00502714"/>
    <w:rsid w:val="00503AD7"/>
    <w:rsid w:val="0050706E"/>
    <w:rsid w:val="005070BA"/>
    <w:rsid w:val="00510213"/>
    <w:rsid w:val="005111C4"/>
    <w:rsid w:val="005140E7"/>
    <w:rsid w:val="00516AA0"/>
    <w:rsid w:val="00517C2A"/>
    <w:rsid w:val="00520E22"/>
    <w:rsid w:val="0052293B"/>
    <w:rsid w:val="005246B2"/>
    <w:rsid w:val="005302ED"/>
    <w:rsid w:val="00530851"/>
    <w:rsid w:val="00530BE6"/>
    <w:rsid w:val="00534958"/>
    <w:rsid w:val="00537065"/>
    <w:rsid w:val="005376A5"/>
    <w:rsid w:val="00537C7B"/>
    <w:rsid w:val="0054549A"/>
    <w:rsid w:val="00545A43"/>
    <w:rsid w:val="00545C93"/>
    <w:rsid w:val="005479A2"/>
    <w:rsid w:val="00551827"/>
    <w:rsid w:val="00552E7D"/>
    <w:rsid w:val="00553A13"/>
    <w:rsid w:val="0055579A"/>
    <w:rsid w:val="0055625F"/>
    <w:rsid w:val="00556CC5"/>
    <w:rsid w:val="00562391"/>
    <w:rsid w:val="00562858"/>
    <w:rsid w:val="00564611"/>
    <w:rsid w:val="005663CC"/>
    <w:rsid w:val="005706EB"/>
    <w:rsid w:val="00576212"/>
    <w:rsid w:val="00576A02"/>
    <w:rsid w:val="00576AF0"/>
    <w:rsid w:val="00577291"/>
    <w:rsid w:val="00577DE4"/>
    <w:rsid w:val="005801B0"/>
    <w:rsid w:val="00584E62"/>
    <w:rsid w:val="0058515C"/>
    <w:rsid w:val="0058733A"/>
    <w:rsid w:val="00590BEC"/>
    <w:rsid w:val="00592A8F"/>
    <w:rsid w:val="005944EE"/>
    <w:rsid w:val="005957D9"/>
    <w:rsid w:val="005976BA"/>
    <w:rsid w:val="005A0AF0"/>
    <w:rsid w:val="005A0B47"/>
    <w:rsid w:val="005A0FF3"/>
    <w:rsid w:val="005A189F"/>
    <w:rsid w:val="005A44B7"/>
    <w:rsid w:val="005A4E1A"/>
    <w:rsid w:val="005A6619"/>
    <w:rsid w:val="005A729F"/>
    <w:rsid w:val="005A7642"/>
    <w:rsid w:val="005B06C0"/>
    <w:rsid w:val="005B1584"/>
    <w:rsid w:val="005B28A2"/>
    <w:rsid w:val="005C139A"/>
    <w:rsid w:val="005C2D0B"/>
    <w:rsid w:val="005C3281"/>
    <w:rsid w:val="005D3D2C"/>
    <w:rsid w:val="005D57AF"/>
    <w:rsid w:val="005E002F"/>
    <w:rsid w:val="005E105D"/>
    <w:rsid w:val="005E312C"/>
    <w:rsid w:val="005E40DC"/>
    <w:rsid w:val="005E49E1"/>
    <w:rsid w:val="005E5B3F"/>
    <w:rsid w:val="005E63B4"/>
    <w:rsid w:val="005F0B65"/>
    <w:rsid w:val="005F0DE1"/>
    <w:rsid w:val="005F2385"/>
    <w:rsid w:val="005F2C4C"/>
    <w:rsid w:val="005F568C"/>
    <w:rsid w:val="005F7E80"/>
    <w:rsid w:val="006010EF"/>
    <w:rsid w:val="00601921"/>
    <w:rsid w:val="00601ED8"/>
    <w:rsid w:val="00605221"/>
    <w:rsid w:val="006071A0"/>
    <w:rsid w:val="006101A6"/>
    <w:rsid w:val="006108CB"/>
    <w:rsid w:val="00610C87"/>
    <w:rsid w:val="006111F1"/>
    <w:rsid w:val="0061480E"/>
    <w:rsid w:val="00615E29"/>
    <w:rsid w:val="00616B5F"/>
    <w:rsid w:val="00616DF6"/>
    <w:rsid w:val="00616E3E"/>
    <w:rsid w:val="00620124"/>
    <w:rsid w:val="00620F8B"/>
    <w:rsid w:val="0062158C"/>
    <w:rsid w:val="00622EE2"/>
    <w:rsid w:val="006231DB"/>
    <w:rsid w:val="00624132"/>
    <w:rsid w:val="006306D7"/>
    <w:rsid w:val="00633B62"/>
    <w:rsid w:val="00633D95"/>
    <w:rsid w:val="006344B0"/>
    <w:rsid w:val="00636162"/>
    <w:rsid w:val="00637523"/>
    <w:rsid w:val="006405B8"/>
    <w:rsid w:val="00643D92"/>
    <w:rsid w:val="00645B41"/>
    <w:rsid w:val="00646439"/>
    <w:rsid w:val="00646AD3"/>
    <w:rsid w:val="006474C8"/>
    <w:rsid w:val="0065072B"/>
    <w:rsid w:val="0065187F"/>
    <w:rsid w:val="00653537"/>
    <w:rsid w:val="00653DED"/>
    <w:rsid w:val="00654EB1"/>
    <w:rsid w:val="006553B4"/>
    <w:rsid w:val="00657A95"/>
    <w:rsid w:val="00661060"/>
    <w:rsid w:val="00661992"/>
    <w:rsid w:val="00663574"/>
    <w:rsid w:val="00663A9D"/>
    <w:rsid w:val="00664727"/>
    <w:rsid w:val="00664E0C"/>
    <w:rsid w:val="00665076"/>
    <w:rsid w:val="0066621E"/>
    <w:rsid w:val="006671F2"/>
    <w:rsid w:val="006675CE"/>
    <w:rsid w:val="00667AD3"/>
    <w:rsid w:val="00667C94"/>
    <w:rsid w:val="006712E7"/>
    <w:rsid w:val="006726D9"/>
    <w:rsid w:val="00674520"/>
    <w:rsid w:val="006750BA"/>
    <w:rsid w:val="0067607F"/>
    <w:rsid w:val="006803F5"/>
    <w:rsid w:val="00680FCC"/>
    <w:rsid w:val="00681326"/>
    <w:rsid w:val="00681553"/>
    <w:rsid w:val="00681608"/>
    <w:rsid w:val="00681984"/>
    <w:rsid w:val="00682C90"/>
    <w:rsid w:val="00684816"/>
    <w:rsid w:val="00684D68"/>
    <w:rsid w:val="00686617"/>
    <w:rsid w:val="0069077A"/>
    <w:rsid w:val="006934FD"/>
    <w:rsid w:val="00694EA4"/>
    <w:rsid w:val="00696884"/>
    <w:rsid w:val="006A1A81"/>
    <w:rsid w:val="006A1D76"/>
    <w:rsid w:val="006A3411"/>
    <w:rsid w:val="006A366B"/>
    <w:rsid w:val="006A40E6"/>
    <w:rsid w:val="006A470C"/>
    <w:rsid w:val="006A52C8"/>
    <w:rsid w:val="006B133F"/>
    <w:rsid w:val="006B1E6C"/>
    <w:rsid w:val="006B31C2"/>
    <w:rsid w:val="006B3BCD"/>
    <w:rsid w:val="006B5EA0"/>
    <w:rsid w:val="006C042F"/>
    <w:rsid w:val="006C066E"/>
    <w:rsid w:val="006C0A45"/>
    <w:rsid w:val="006C158F"/>
    <w:rsid w:val="006C1F1A"/>
    <w:rsid w:val="006C39E5"/>
    <w:rsid w:val="006C533B"/>
    <w:rsid w:val="006C60A5"/>
    <w:rsid w:val="006C66D1"/>
    <w:rsid w:val="006D012A"/>
    <w:rsid w:val="006D23FF"/>
    <w:rsid w:val="006D2FA6"/>
    <w:rsid w:val="006D58FE"/>
    <w:rsid w:val="006D6310"/>
    <w:rsid w:val="006E00BF"/>
    <w:rsid w:val="006E0158"/>
    <w:rsid w:val="006E082A"/>
    <w:rsid w:val="006E2577"/>
    <w:rsid w:val="006E54D8"/>
    <w:rsid w:val="006E5EA5"/>
    <w:rsid w:val="006E77E5"/>
    <w:rsid w:val="006E7834"/>
    <w:rsid w:val="006F2B9E"/>
    <w:rsid w:val="006F38DA"/>
    <w:rsid w:val="006F5E30"/>
    <w:rsid w:val="006F641A"/>
    <w:rsid w:val="007007E5"/>
    <w:rsid w:val="00700EA3"/>
    <w:rsid w:val="00703916"/>
    <w:rsid w:val="00703B1C"/>
    <w:rsid w:val="0070402B"/>
    <w:rsid w:val="00705131"/>
    <w:rsid w:val="00705791"/>
    <w:rsid w:val="0070696F"/>
    <w:rsid w:val="0070723A"/>
    <w:rsid w:val="007105D2"/>
    <w:rsid w:val="0071156E"/>
    <w:rsid w:val="00714400"/>
    <w:rsid w:val="00715A0D"/>
    <w:rsid w:val="00715F73"/>
    <w:rsid w:val="007174E9"/>
    <w:rsid w:val="00717825"/>
    <w:rsid w:val="00717972"/>
    <w:rsid w:val="00717E96"/>
    <w:rsid w:val="00722EC4"/>
    <w:rsid w:val="00722F2D"/>
    <w:rsid w:val="00725EC7"/>
    <w:rsid w:val="00726B02"/>
    <w:rsid w:val="00727923"/>
    <w:rsid w:val="00734231"/>
    <w:rsid w:val="0073586F"/>
    <w:rsid w:val="007360E3"/>
    <w:rsid w:val="0073627E"/>
    <w:rsid w:val="0073659A"/>
    <w:rsid w:val="00736D7D"/>
    <w:rsid w:val="00737FEB"/>
    <w:rsid w:val="00744D95"/>
    <w:rsid w:val="007451DB"/>
    <w:rsid w:val="00746AF1"/>
    <w:rsid w:val="0075047F"/>
    <w:rsid w:val="007505D9"/>
    <w:rsid w:val="00750F27"/>
    <w:rsid w:val="00751746"/>
    <w:rsid w:val="00751775"/>
    <w:rsid w:val="00751D2F"/>
    <w:rsid w:val="00752106"/>
    <w:rsid w:val="0075258D"/>
    <w:rsid w:val="00753256"/>
    <w:rsid w:val="00753983"/>
    <w:rsid w:val="007558FA"/>
    <w:rsid w:val="00755940"/>
    <w:rsid w:val="00755F8A"/>
    <w:rsid w:val="00756134"/>
    <w:rsid w:val="007563E9"/>
    <w:rsid w:val="007564C9"/>
    <w:rsid w:val="007569EB"/>
    <w:rsid w:val="00760FB9"/>
    <w:rsid w:val="00763064"/>
    <w:rsid w:val="00765D4D"/>
    <w:rsid w:val="0076674B"/>
    <w:rsid w:val="00766FD4"/>
    <w:rsid w:val="00770167"/>
    <w:rsid w:val="00770689"/>
    <w:rsid w:val="00772A66"/>
    <w:rsid w:val="007755F0"/>
    <w:rsid w:val="00775DA7"/>
    <w:rsid w:val="00776881"/>
    <w:rsid w:val="00781E38"/>
    <w:rsid w:val="0078233B"/>
    <w:rsid w:val="00787E3F"/>
    <w:rsid w:val="00790867"/>
    <w:rsid w:val="00790CC9"/>
    <w:rsid w:val="007932B8"/>
    <w:rsid w:val="00793A8B"/>
    <w:rsid w:val="00794AA9"/>
    <w:rsid w:val="00794EC1"/>
    <w:rsid w:val="007956C6"/>
    <w:rsid w:val="007963EE"/>
    <w:rsid w:val="00797D71"/>
    <w:rsid w:val="007A265F"/>
    <w:rsid w:val="007A3535"/>
    <w:rsid w:val="007A4063"/>
    <w:rsid w:val="007A4DB2"/>
    <w:rsid w:val="007A72C1"/>
    <w:rsid w:val="007A7DF2"/>
    <w:rsid w:val="007B183C"/>
    <w:rsid w:val="007B2234"/>
    <w:rsid w:val="007B51ED"/>
    <w:rsid w:val="007B53E2"/>
    <w:rsid w:val="007B5B08"/>
    <w:rsid w:val="007B5C0F"/>
    <w:rsid w:val="007B5CAB"/>
    <w:rsid w:val="007B7BED"/>
    <w:rsid w:val="007C14A5"/>
    <w:rsid w:val="007C1D02"/>
    <w:rsid w:val="007C51E9"/>
    <w:rsid w:val="007C5B39"/>
    <w:rsid w:val="007C6BE2"/>
    <w:rsid w:val="007C7195"/>
    <w:rsid w:val="007D11CC"/>
    <w:rsid w:val="007D1529"/>
    <w:rsid w:val="007D2B5F"/>
    <w:rsid w:val="007D69D8"/>
    <w:rsid w:val="007D6B93"/>
    <w:rsid w:val="007E15D4"/>
    <w:rsid w:val="007E1C4F"/>
    <w:rsid w:val="007E33DB"/>
    <w:rsid w:val="007E3DAA"/>
    <w:rsid w:val="007E3ED7"/>
    <w:rsid w:val="007E5F5D"/>
    <w:rsid w:val="007E72BC"/>
    <w:rsid w:val="007E7857"/>
    <w:rsid w:val="007F083D"/>
    <w:rsid w:val="007F14BE"/>
    <w:rsid w:val="007F2B06"/>
    <w:rsid w:val="007F2F91"/>
    <w:rsid w:val="007F3888"/>
    <w:rsid w:val="007F4248"/>
    <w:rsid w:val="007F4AF3"/>
    <w:rsid w:val="007F6819"/>
    <w:rsid w:val="0080013C"/>
    <w:rsid w:val="00800818"/>
    <w:rsid w:val="00802608"/>
    <w:rsid w:val="008035FB"/>
    <w:rsid w:val="008038EB"/>
    <w:rsid w:val="00805D9B"/>
    <w:rsid w:val="00810FAA"/>
    <w:rsid w:val="008110FC"/>
    <w:rsid w:val="00811584"/>
    <w:rsid w:val="0081319D"/>
    <w:rsid w:val="00814B3E"/>
    <w:rsid w:val="00814B8C"/>
    <w:rsid w:val="00815AC3"/>
    <w:rsid w:val="00815DA7"/>
    <w:rsid w:val="0081637E"/>
    <w:rsid w:val="00817138"/>
    <w:rsid w:val="00820D0C"/>
    <w:rsid w:val="008226E5"/>
    <w:rsid w:val="008237AF"/>
    <w:rsid w:val="00825135"/>
    <w:rsid w:val="008268F4"/>
    <w:rsid w:val="00831118"/>
    <w:rsid w:val="008320C9"/>
    <w:rsid w:val="0083223D"/>
    <w:rsid w:val="00835FE6"/>
    <w:rsid w:val="0083687A"/>
    <w:rsid w:val="008370D6"/>
    <w:rsid w:val="00837848"/>
    <w:rsid w:val="00837E8D"/>
    <w:rsid w:val="00842FC0"/>
    <w:rsid w:val="008435F2"/>
    <w:rsid w:val="00843864"/>
    <w:rsid w:val="008439A3"/>
    <w:rsid w:val="00845113"/>
    <w:rsid w:val="00845583"/>
    <w:rsid w:val="00850142"/>
    <w:rsid w:val="0085150B"/>
    <w:rsid w:val="008517B0"/>
    <w:rsid w:val="00851816"/>
    <w:rsid w:val="008521DB"/>
    <w:rsid w:val="008540F9"/>
    <w:rsid w:val="00856954"/>
    <w:rsid w:val="00856A26"/>
    <w:rsid w:val="0086149D"/>
    <w:rsid w:val="00861CDD"/>
    <w:rsid w:val="008622EF"/>
    <w:rsid w:val="00865E92"/>
    <w:rsid w:val="00866420"/>
    <w:rsid w:val="00866991"/>
    <w:rsid w:val="0087002C"/>
    <w:rsid w:val="0087272D"/>
    <w:rsid w:val="0087277E"/>
    <w:rsid w:val="008774EC"/>
    <w:rsid w:val="00877B94"/>
    <w:rsid w:val="008836CB"/>
    <w:rsid w:val="008846D9"/>
    <w:rsid w:val="00885184"/>
    <w:rsid w:val="00891ABF"/>
    <w:rsid w:val="00892D02"/>
    <w:rsid w:val="008938DC"/>
    <w:rsid w:val="008946E6"/>
    <w:rsid w:val="00895205"/>
    <w:rsid w:val="0089541C"/>
    <w:rsid w:val="00897E93"/>
    <w:rsid w:val="008A1079"/>
    <w:rsid w:val="008A3B64"/>
    <w:rsid w:val="008A3BD4"/>
    <w:rsid w:val="008A44F6"/>
    <w:rsid w:val="008A4534"/>
    <w:rsid w:val="008A4962"/>
    <w:rsid w:val="008A5CDA"/>
    <w:rsid w:val="008B26A6"/>
    <w:rsid w:val="008B2AA2"/>
    <w:rsid w:val="008B3C66"/>
    <w:rsid w:val="008B59D9"/>
    <w:rsid w:val="008B66F2"/>
    <w:rsid w:val="008C07B6"/>
    <w:rsid w:val="008C2506"/>
    <w:rsid w:val="008C58F4"/>
    <w:rsid w:val="008D192B"/>
    <w:rsid w:val="008D1B0D"/>
    <w:rsid w:val="008D2584"/>
    <w:rsid w:val="008D25D9"/>
    <w:rsid w:val="008D3180"/>
    <w:rsid w:val="008D5D00"/>
    <w:rsid w:val="008D6433"/>
    <w:rsid w:val="008E1244"/>
    <w:rsid w:val="008E1417"/>
    <w:rsid w:val="008E2984"/>
    <w:rsid w:val="008E3AEB"/>
    <w:rsid w:val="008E535C"/>
    <w:rsid w:val="008E5439"/>
    <w:rsid w:val="008E611C"/>
    <w:rsid w:val="008E79F9"/>
    <w:rsid w:val="008F12B1"/>
    <w:rsid w:val="008F23FB"/>
    <w:rsid w:val="008F4632"/>
    <w:rsid w:val="008F5D8C"/>
    <w:rsid w:val="008F6F9B"/>
    <w:rsid w:val="008F7AA5"/>
    <w:rsid w:val="00903FFC"/>
    <w:rsid w:val="00905ACA"/>
    <w:rsid w:val="00910A59"/>
    <w:rsid w:val="00912DDC"/>
    <w:rsid w:val="00912F25"/>
    <w:rsid w:val="0091339C"/>
    <w:rsid w:val="00914860"/>
    <w:rsid w:val="009173E4"/>
    <w:rsid w:val="009179D5"/>
    <w:rsid w:val="00921D72"/>
    <w:rsid w:val="00923BBF"/>
    <w:rsid w:val="009242E3"/>
    <w:rsid w:val="009266E8"/>
    <w:rsid w:val="00926806"/>
    <w:rsid w:val="00930BE3"/>
    <w:rsid w:val="0093232E"/>
    <w:rsid w:val="009325EE"/>
    <w:rsid w:val="009339D7"/>
    <w:rsid w:val="00933F42"/>
    <w:rsid w:val="009361D5"/>
    <w:rsid w:val="00936383"/>
    <w:rsid w:val="0093781B"/>
    <w:rsid w:val="00942D97"/>
    <w:rsid w:val="009515D9"/>
    <w:rsid w:val="009519D6"/>
    <w:rsid w:val="00952485"/>
    <w:rsid w:val="00954D03"/>
    <w:rsid w:val="00956946"/>
    <w:rsid w:val="009635CA"/>
    <w:rsid w:val="009640C0"/>
    <w:rsid w:val="0096415C"/>
    <w:rsid w:val="0096798E"/>
    <w:rsid w:val="00967F76"/>
    <w:rsid w:val="009713E2"/>
    <w:rsid w:val="00972804"/>
    <w:rsid w:val="009730EC"/>
    <w:rsid w:val="009736BC"/>
    <w:rsid w:val="00973895"/>
    <w:rsid w:val="00975C7D"/>
    <w:rsid w:val="0097603B"/>
    <w:rsid w:val="00977C97"/>
    <w:rsid w:val="00982BD2"/>
    <w:rsid w:val="00983868"/>
    <w:rsid w:val="00983944"/>
    <w:rsid w:val="00984566"/>
    <w:rsid w:val="0099052F"/>
    <w:rsid w:val="00990556"/>
    <w:rsid w:val="00994006"/>
    <w:rsid w:val="009969C4"/>
    <w:rsid w:val="00997EA6"/>
    <w:rsid w:val="009A1874"/>
    <w:rsid w:val="009A3593"/>
    <w:rsid w:val="009A3AD7"/>
    <w:rsid w:val="009A64EB"/>
    <w:rsid w:val="009A699F"/>
    <w:rsid w:val="009B1B47"/>
    <w:rsid w:val="009B1CF8"/>
    <w:rsid w:val="009B3C77"/>
    <w:rsid w:val="009B42FC"/>
    <w:rsid w:val="009B5677"/>
    <w:rsid w:val="009B5FD3"/>
    <w:rsid w:val="009B7509"/>
    <w:rsid w:val="009B780D"/>
    <w:rsid w:val="009B7B98"/>
    <w:rsid w:val="009C01FE"/>
    <w:rsid w:val="009C1DCE"/>
    <w:rsid w:val="009C1E6E"/>
    <w:rsid w:val="009C32DE"/>
    <w:rsid w:val="009C530F"/>
    <w:rsid w:val="009C6BF8"/>
    <w:rsid w:val="009C71F9"/>
    <w:rsid w:val="009C766C"/>
    <w:rsid w:val="009C7E1E"/>
    <w:rsid w:val="009D0232"/>
    <w:rsid w:val="009D1F3F"/>
    <w:rsid w:val="009D2496"/>
    <w:rsid w:val="009D263C"/>
    <w:rsid w:val="009D3925"/>
    <w:rsid w:val="009D7CB0"/>
    <w:rsid w:val="009E0558"/>
    <w:rsid w:val="009E1891"/>
    <w:rsid w:val="009E196D"/>
    <w:rsid w:val="009E4DDE"/>
    <w:rsid w:val="009F0E54"/>
    <w:rsid w:val="009F34B7"/>
    <w:rsid w:val="009F384E"/>
    <w:rsid w:val="009F47F4"/>
    <w:rsid w:val="009F4B29"/>
    <w:rsid w:val="009F706C"/>
    <w:rsid w:val="009F78C3"/>
    <w:rsid w:val="00A00022"/>
    <w:rsid w:val="00A0060B"/>
    <w:rsid w:val="00A00A90"/>
    <w:rsid w:val="00A02AC5"/>
    <w:rsid w:val="00A04008"/>
    <w:rsid w:val="00A056E1"/>
    <w:rsid w:val="00A06700"/>
    <w:rsid w:val="00A072DB"/>
    <w:rsid w:val="00A136C8"/>
    <w:rsid w:val="00A14A0A"/>
    <w:rsid w:val="00A1513B"/>
    <w:rsid w:val="00A160CB"/>
    <w:rsid w:val="00A20141"/>
    <w:rsid w:val="00A21381"/>
    <w:rsid w:val="00A22542"/>
    <w:rsid w:val="00A22A62"/>
    <w:rsid w:val="00A2486D"/>
    <w:rsid w:val="00A25443"/>
    <w:rsid w:val="00A26163"/>
    <w:rsid w:val="00A265A9"/>
    <w:rsid w:val="00A26876"/>
    <w:rsid w:val="00A272A8"/>
    <w:rsid w:val="00A31662"/>
    <w:rsid w:val="00A31929"/>
    <w:rsid w:val="00A34098"/>
    <w:rsid w:val="00A34C48"/>
    <w:rsid w:val="00A35ADC"/>
    <w:rsid w:val="00A36792"/>
    <w:rsid w:val="00A3698D"/>
    <w:rsid w:val="00A3785B"/>
    <w:rsid w:val="00A37C04"/>
    <w:rsid w:val="00A40704"/>
    <w:rsid w:val="00A41500"/>
    <w:rsid w:val="00A42748"/>
    <w:rsid w:val="00A51C3A"/>
    <w:rsid w:val="00A51FEE"/>
    <w:rsid w:val="00A53180"/>
    <w:rsid w:val="00A558B6"/>
    <w:rsid w:val="00A565A4"/>
    <w:rsid w:val="00A57776"/>
    <w:rsid w:val="00A57C17"/>
    <w:rsid w:val="00A60890"/>
    <w:rsid w:val="00A6302A"/>
    <w:rsid w:val="00A63189"/>
    <w:rsid w:val="00A6328E"/>
    <w:rsid w:val="00A6404F"/>
    <w:rsid w:val="00A6423B"/>
    <w:rsid w:val="00A64731"/>
    <w:rsid w:val="00A64B08"/>
    <w:rsid w:val="00A66A6B"/>
    <w:rsid w:val="00A70683"/>
    <w:rsid w:val="00A715C2"/>
    <w:rsid w:val="00A720DA"/>
    <w:rsid w:val="00A73A0C"/>
    <w:rsid w:val="00A73AEB"/>
    <w:rsid w:val="00A73B57"/>
    <w:rsid w:val="00A746EE"/>
    <w:rsid w:val="00A75E9C"/>
    <w:rsid w:val="00A76D24"/>
    <w:rsid w:val="00A76F28"/>
    <w:rsid w:val="00A77667"/>
    <w:rsid w:val="00A82C30"/>
    <w:rsid w:val="00A837D3"/>
    <w:rsid w:val="00A84449"/>
    <w:rsid w:val="00A84A10"/>
    <w:rsid w:val="00A86DAA"/>
    <w:rsid w:val="00A876DC"/>
    <w:rsid w:val="00A9069A"/>
    <w:rsid w:val="00A91481"/>
    <w:rsid w:val="00A927EB"/>
    <w:rsid w:val="00A9324B"/>
    <w:rsid w:val="00A93605"/>
    <w:rsid w:val="00A93F66"/>
    <w:rsid w:val="00A9562A"/>
    <w:rsid w:val="00AA1E9C"/>
    <w:rsid w:val="00AA31DE"/>
    <w:rsid w:val="00AA347B"/>
    <w:rsid w:val="00AA662B"/>
    <w:rsid w:val="00AA7F49"/>
    <w:rsid w:val="00AB1095"/>
    <w:rsid w:val="00AB2319"/>
    <w:rsid w:val="00AC0012"/>
    <w:rsid w:val="00AC0846"/>
    <w:rsid w:val="00AC18A4"/>
    <w:rsid w:val="00AC257B"/>
    <w:rsid w:val="00AC3B3F"/>
    <w:rsid w:val="00AC4809"/>
    <w:rsid w:val="00AC702F"/>
    <w:rsid w:val="00AD03BD"/>
    <w:rsid w:val="00AD1B45"/>
    <w:rsid w:val="00AD338E"/>
    <w:rsid w:val="00AD5CA1"/>
    <w:rsid w:val="00AD70AF"/>
    <w:rsid w:val="00AE08C6"/>
    <w:rsid w:val="00AE0CB1"/>
    <w:rsid w:val="00AE24FA"/>
    <w:rsid w:val="00AE27EB"/>
    <w:rsid w:val="00AE2FDB"/>
    <w:rsid w:val="00AE3C90"/>
    <w:rsid w:val="00AE4B3C"/>
    <w:rsid w:val="00AE6102"/>
    <w:rsid w:val="00AE72BC"/>
    <w:rsid w:val="00AF2DAE"/>
    <w:rsid w:val="00AF3109"/>
    <w:rsid w:val="00AF6060"/>
    <w:rsid w:val="00AF6626"/>
    <w:rsid w:val="00AF6C46"/>
    <w:rsid w:val="00B01C40"/>
    <w:rsid w:val="00B02DC3"/>
    <w:rsid w:val="00B03575"/>
    <w:rsid w:val="00B0538D"/>
    <w:rsid w:val="00B05A7B"/>
    <w:rsid w:val="00B106C0"/>
    <w:rsid w:val="00B10A60"/>
    <w:rsid w:val="00B115D1"/>
    <w:rsid w:val="00B120C5"/>
    <w:rsid w:val="00B13235"/>
    <w:rsid w:val="00B13B49"/>
    <w:rsid w:val="00B13CBF"/>
    <w:rsid w:val="00B13DA5"/>
    <w:rsid w:val="00B208C6"/>
    <w:rsid w:val="00B2106C"/>
    <w:rsid w:val="00B223AE"/>
    <w:rsid w:val="00B22A7F"/>
    <w:rsid w:val="00B300AE"/>
    <w:rsid w:val="00B32F49"/>
    <w:rsid w:val="00B34A2F"/>
    <w:rsid w:val="00B34F5C"/>
    <w:rsid w:val="00B35EE8"/>
    <w:rsid w:val="00B36A4B"/>
    <w:rsid w:val="00B375D0"/>
    <w:rsid w:val="00B406C2"/>
    <w:rsid w:val="00B41786"/>
    <w:rsid w:val="00B41E25"/>
    <w:rsid w:val="00B42BB7"/>
    <w:rsid w:val="00B4423D"/>
    <w:rsid w:val="00B44647"/>
    <w:rsid w:val="00B45AB6"/>
    <w:rsid w:val="00B45DA5"/>
    <w:rsid w:val="00B464B7"/>
    <w:rsid w:val="00B4756F"/>
    <w:rsid w:val="00B477F3"/>
    <w:rsid w:val="00B50D44"/>
    <w:rsid w:val="00B51E60"/>
    <w:rsid w:val="00B51FB2"/>
    <w:rsid w:val="00B5263E"/>
    <w:rsid w:val="00B537A1"/>
    <w:rsid w:val="00B537B2"/>
    <w:rsid w:val="00B53C58"/>
    <w:rsid w:val="00B55C26"/>
    <w:rsid w:val="00B56537"/>
    <w:rsid w:val="00B60638"/>
    <w:rsid w:val="00B62574"/>
    <w:rsid w:val="00B6296A"/>
    <w:rsid w:val="00B62D69"/>
    <w:rsid w:val="00B63468"/>
    <w:rsid w:val="00B65AFC"/>
    <w:rsid w:val="00B66CCE"/>
    <w:rsid w:val="00B67802"/>
    <w:rsid w:val="00B67CE2"/>
    <w:rsid w:val="00B70067"/>
    <w:rsid w:val="00B7014B"/>
    <w:rsid w:val="00B70DA3"/>
    <w:rsid w:val="00B7104C"/>
    <w:rsid w:val="00B751C8"/>
    <w:rsid w:val="00B7566D"/>
    <w:rsid w:val="00B763A3"/>
    <w:rsid w:val="00B77A83"/>
    <w:rsid w:val="00B8112D"/>
    <w:rsid w:val="00B82774"/>
    <w:rsid w:val="00B8508D"/>
    <w:rsid w:val="00B853C7"/>
    <w:rsid w:val="00B873BD"/>
    <w:rsid w:val="00B87596"/>
    <w:rsid w:val="00B8783B"/>
    <w:rsid w:val="00B90333"/>
    <w:rsid w:val="00B9242F"/>
    <w:rsid w:val="00B927B3"/>
    <w:rsid w:val="00B927DA"/>
    <w:rsid w:val="00B92B20"/>
    <w:rsid w:val="00B9317A"/>
    <w:rsid w:val="00B95805"/>
    <w:rsid w:val="00B96277"/>
    <w:rsid w:val="00B97402"/>
    <w:rsid w:val="00BA025C"/>
    <w:rsid w:val="00BA342E"/>
    <w:rsid w:val="00BA36E1"/>
    <w:rsid w:val="00BA7ACD"/>
    <w:rsid w:val="00BB0D2C"/>
    <w:rsid w:val="00BB1959"/>
    <w:rsid w:val="00BB1ABD"/>
    <w:rsid w:val="00BB3F10"/>
    <w:rsid w:val="00BB7062"/>
    <w:rsid w:val="00BB75F5"/>
    <w:rsid w:val="00BC024E"/>
    <w:rsid w:val="00BC057D"/>
    <w:rsid w:val="00BC0C06"/>
    <w:rsid w:val="00BC128F"/>
    <w:rsid w:val="00BC1D00"/>
    <w:rsid w:val="00BC29C5"/>
    <w:rsid w:val="00BC32A4"/>
    <w:rsid w:val="00BC3C1E"/>
    <w:rsid w:val="00BC5C65"/>
    <w:rsid w:val="00BC6B2D"/>
    <w:rsid w:val="00BC70C4"/>
    <w:rsid w:val="00BD17E7"/>
    <w:rsid w:val="00BD1801"/>
    <w:rsid w:val="00BD1879"/>
    <w:rsid w:val="00BD2E5C"/>
    <w:rsid w:val="00BD31AD"/>
    <w:rsid w:val="00BD39B4"/>
    <w:rsid w:val="00BD4004"/>
    <w:rsid w:val="00BD4238"/>
    <w:rsid w:val="00BD615A"/>
    <w:rsid w:val="00BD77B4"/>
    <w:rsid w:val="00BE0073"/>
    <w:rsid w:val="00BE29C1"/>
    <w:rsid w:val="00BE2A9F"/>
    <w:rsid w:val="00BE4167"/>
    <w:rsid w:val="00BE48C3"/>
    <w:rsid w:val="00BE5625"/>
    <w:rsid w:val="00BE6642"/>
    <w:rsid w:val="00BE786F"/>
    <w:rsid w:val="00BF2B6F"/>
    <w:rsid w:val="00BF3BBC"/>
    <w:rsid w:val="00BF55DE"/>
    <w:rsid w:val="00BF5B7F"/>
    <w:rsid w:val="00C00B1A"/>
    <w:rsid w:val="00C015D4"/>
    <w:rsid w:val="00C025D1"/>
    <w:rsid w:val="00C0550A"/>
    <w:rsid w:val="00C1065F"/>
    <w:rsid w:val="00C10774"/>
    <w:rsid w:val="00C13C0C"/>
    <w:rsid w:val="00C14309"/>
    <w:rsid w:val="00C148F8"/>
    <w:rsid w:val="00C15475"/>
    <w:rsid w:val="00C1675C"/>
    <w:rsid w:val="00C16DDF"/>
    <w:rsid w:val="00C24156"/>
    <w:rsid w:val="00C24E1C"/>
    <w:rsid w:val="00C268B3"/>
    <w:rsid w:val="00C27EE4"/>
    <w:rsid w:val="00C30B4D"/>
    <w:rsid w:val="00C33993"/>
    <w:rsid w:val="00C33D9D"/>
    <w:rsid w:val="00C347B9"/>
    <w:rsid w:val="00C35F88"/>
    <w:rsid w:val="00C42564"/>
    <w:rsid w:val="00C43658"/>
    <w:rsid w:val="00C43CB4"/>
    <w:rsid w:val="00C448B0"/>
    <w:rsid w:val="00C45D03"/>
    <w:rsid w:val="00C47DFA"/>
    <w:rsid w:val="00C51D78"/>
    <w:rsid w:val="00C52205"/>
    <w:rsid w:val="00C53653"/>
    <w:rsid w:val="00C5391A"/>
    <w:rsid w:val="00C53D01"/>
    <w:rsid w:val="00C540A3"/>
    <w:rsid w:val="00C549E6"/>
    <w:rsid w:val="00C54C23"/>
    <w:rsid w:val="00C570A5"/>
    <w:rsid w:val="00C60E45"/>
    <w:rsid w:val="00C63C0A"/>
    <w:rsid w:val="00C63D41"/>
    <w:rsid w:val="00C65273"/>
    <w:rsid w:val="00C66A5B"/>
    <w:rsid w:val="00C67089"/>
    <w:rsid w:val="00C72DFA"/>
    <w:rsid w:val="00C76900"/>
    <w:rsid w:val="00C83B82"/>
    <w:rsid w:val="00C856AF"/>
    <w:rsid w:val="00C85EA9"/>
    <w:rsid w:val="00C85FA4"/>
    <w:rsid w:val="00C86121"/>
    <w:rsid w:val="00C907B9"/>
    <w:rsid w:val="00C923EF"/>
    <w:rsid w:val="00C92481"/>
    <w:rsid w:val="00C9511A"/>
    <w:rsid w:val="00C9667A"/>
    <w:rsid w:val="00CA02D2"/>
    <w:rsid w:val="00CA03BF"/>
    <w:rsid w:val="00CA1BC1"/>
    <w:rsid w:val="00CA2EE4"/>
    <w:rsid w:val="00CA4B50"/>
    <w:rsid w:val="00CA57E8"/>
    <w:rsid w:val="00CA737E"/>
    <w:rsid w:val="00CA77B2"/>
    <w:rsid w:val="00CB084E"/>
    <w:rsid w:val="00CB273A"/>
    <w:rsid w:val="00CB3FC3"/>
    <w:rsid w:val="00CB58C8"/>
    <w:rsid w:val="00CC0D3F"/>
    <w:rsid w:val="00CC140D"/>
    <w:rsid w:val="00CC163C"/>
    <w:rsid w:val="00CC2AC3"/>
    <w:rsid w:val="00CC5BD3"/>
    <w:rsid w:val="00CC6989"/>
    <w:rsid w:val="00CC6BCE"/>
    <w:rsid w:val="00CC7DD5"/>
    <w:rsid w:val="00CD152F"/>
    <w:rsid w:val="00CD1577"/>
    <w:rsid w:val="00CE0A44"/>
    <w:rsid w:val="00CE23C5"/>
    <w:rsid w:val="00CE6EC3"/>
    <w:rsid w:val="00CF08A3"/>
    <w:rsid w:val="00CF08C2"/>
    <w:rsid w:val="00CF2B88"/>
    <w:rsid w:val="00CF30BA"/>
    <w:rsid w:val="00CF5836"/>
    <w:rsid w:val="00CF785B"/>
    <w:rsid w:val="00D001E8"/>
    <w:rsid w:val="00D00B49"/>
    <w:rsid w:val="00D012E7"/>
    <w:rsid w:val="00D04477"/>
    <w:rsid w:val="00D04C4A"/>
    <w:rsid w:val="00D05302"/>
    <w:rsid w:val="00D05A01"/>
    <w:rsid w:val="00D06684"/>
    <w:rsid w:val="00D073E6"/>
    <w:rsid w:val="00D10E3D"/>
    <w:rsid w:val="00D11640"/>
    <w:rsid w:val="00D14212"/>
    <w:rsid w:val="00D156B8"/>
    <w:rsid w:val="00D15A2A"/>
    <w:rsid w:val="00D1685C"/>
    <w:rsid w:val="00D21EA6"/>
    <w:rsid w:val="00D21EC5"/>
    <w:rsid w:val="00D22DBE"/>
    <w:rsid w:val="00D23C75"/>
    <w:rsid w:val="00D25091"/>
    <w:rsid w:val="00D27934"/>
    <w:rsid w:val="00D30F8B"/>
    <w:rsid w:val="00D31923"/>
    <w:rsid w:val="00D31A56"/>
    <w:rsid w:val="00D3225A"/>
    <w:rsid w:val="00D328E0"/>
    <w:rsid w:val="00D3411B"/>
    <w:rsid w:val="00D35482"/>
    <w:rsid w:val="00D35F2F"/>
    <w:rsid w:val="00D361C2"/>
    <w:rsid w:val="00D37054"/>
    <w:rsid w:val="00D40074"/>
    <w:rsid w:val="00D4173C"/>
    <w:rsid w:val="00D4222E"/>
    <w:rsid w:val="00D43006"/>
    <w:rsid w:val="00D454E5"/>
    <w:rsid w:val="00D46CF7"/>
    <w:rsid w:val="00D50DBC"/>
    <w:rsid w:val="00D51AE4"/>
    <w:rsid w:val="00D524C5"/>
    <w:rsid w:val="00D53874"/>
    <w:rsid w:val="00D5501C"/>
    <w:rsid w:val="00D60361"/>
    <w:rsid w:val="00D60388"/>
    <w:rsid w:val="00D6152B"/>
    <w:rsid w:val="00D61E5E"/>
    <w:rsid w:val="00D62179"/>
    <w:rsid w:val="00D6413C"/>
    <w:rsid w:val="00D64FC2"/>
    <w:rsid w:val="00D650C5"/>
    <w:rsid w:val="00D660C1"/>
    <w:rsid w:val="00D66D9B"/>
    <w:rsid w:val="00D6725B"/>
    <w:rsid w:val="00D676C7"/>
    <w:rsid w:val="00D67A0B"/>
    <w:rsid w:val="00D703DA"/>
    <w:rsid w:val="00D70986"/>
    <w:rsid w:val="00D719F3"/>
    <w:rsid w:val="00D72552"/>
    <w:rsid w:val="00D726E5"/>
    <w:rsid w:val="00D728AE"/>
    <w:rsid w:val="00D729B7"/>
    <w:rsid w:val="00D74371"/>
    <w:rsid w:val="00D75007"/>
    <w:rsid w:val="00D7742C"/>
    <w:rsid w:val="00D802E1"/>
    <w:rsid w:val="00D81CF8"/>
    <w:rsid w:val="00D82087"/>
    <w:rsid w:val="00D8238B"/>
    <w:rsid w:val="00D8262E"/>
    <w:rsid w:val="00D8366B"/>
    <w:rsid w:val="00D85BE9"/>
    <w:rsid w:val="00D86EF9"/>
    <w:rsid w:val="00D87765"/>
    <w:rsid w:val="00D90111"/>
    <w:rsid w:val="00D92A75"/>
    <w:rsid w:val="00D931B9"/>
    <w:rsid w:val="00D9377E"/>
    <w:rsid w:val="00D9385D"/>
    <w:rsid w:val="00D9537D"/>
    <w:rsid w:val="00DA6DF5"/>
    <w:rsid w:val="00DA732D"/>
    <w:rsid w:val="00DA754A"/>
    <w:rsid w:val="00DA76CB"/>
    <w:rsid w:val="00DA7748"/>
    <w:rsid w:val="00DB466A"/>
    <w:rsid w:val="00DB54AA"/>
    <w:rsid w:val="00DB6821"/>
    <w:rsid w:val="00DB74A9"/>
    <w:rsid w:val="00DB7FDC"/>
    <w:rsid w:val="00DC086B"/>
    <w:rsid w:val="00DC11A1"/>
    <w:rsid w:val="00DC197D"/>
    <w:rsid w:val="00DC38EB"/>
    <w:rsid w:val="00DC4C41"/>
    <w:rsid w:val="00DD023D"/>
    <w:rsid w:val="00DD0F1C"/>
    <w:rsid w:val="00DD25D4"/>
    <w:rsid w:val="00DE008F"/>
    <w:rsid w:val="00DE05D0"/>
    <w:rsid w:val="00DE1523"/>
    <w:rsid w:val="00DE5258"/>
    <w:rsid w:val="00DE552A"/>
    <w:rsid w:val="00DE5BA2"/>
    <w:rsid w:val="00DE7DE8"/>
    <w:rsid w:val="00DF2A54"/>
    <w:rsid w:val="00DF49D6"/>
    <w:rsid w:val="00DF510C"/>
    <w:rsid w:val="00DF7441"/>
    <w:rsid w:val="00E03648"/>
    <w:rsid w:val="00E04392"/>
    <w:rsid w:val="00E04649"/>
    <w:rsid w:val="00E052B7"/>
    <w:rsid w:val="00E052C2"/>
    <w:rsid w:val="00E06D50"/>
    <w:rsid w:val="00E07C26"/>
    <w:rsid w:val="00E10CC0"/>
    <w:rsid w:val="00E11022"/>
    <w:rsid w:val="00E12432"/>
    <w:rsid w:val="00E12B88"/>
    <w:rsid w:val="00E15FEB"/>
    <w:rsid w:val="00E16A4C"/>
    <w:rsid w:val="00E2161F"/>
    <w:rsid w:val="00E21B27"/>
    <w:rsid w:val="00E22839"/>
    <w:rsid w:val="00E232C8"/>
    <w:rsid w:val="00E2401A"/>
    <w:rsid w:val="00E27361"/>
    <w:rsid w:val="00E278C0"/>
    <w:rsid w:val="00E306F8"/>
    <w:rsid w:val="00E3364F"/>
    <w:rsid w:val="00E33FC6"/>
    <w:rsid w:val="00E34D63"/>
    <w:rsid w:val="00E35F94"/>
    <w:rsid w:val="00E36303"/>
    <w:rsid w:val="00E3635C"/>
    <w:rsid w:val="00E40E22"/>
    <w:rsid w:val="00E41150"/>
    <w:rsid w:val="00E45451"/>
    <w:rsid w:val="00E45B3C"/>
    <w:rsid w:val="00E53282"/>
    <w:rsid w:val="00E5357A"/>
    <w:rsid w:val="00E555E2"/>
    <w:rsid w:val="00E55C43"/>
    <w:rsid w:val="00E55EC7"/>
    <w:rsid w:val="00E5641D"/>
    <w:rsid w:val="00E56E7A"/>
    <w:rsid w:val="00E57B72"/>
    <w:rsid w:val="00E57DD8"/>
    <w:rsid w:val="00E60F1B"/>
    <w:rsid w:val="00E62349"/>
    <w:rsid w:val="00E626C1"/>
    <w:rsid w:val="00E641A1"/>
    <w:rsid w:val="00E664AC"/>
    <w:rsid w:val="00E66B3D"/>
    <w:rsid w:val="00E66E09"/>
    <w:rsid w:val="00E6729D"/>
    <w:rsid w:val="00E70A51"/>
    <w:rsid w:val="00E73E87"/>
    <w:rsid w:val="00E74118"/>
    <w:rsid w:val="00E74D52"/>
    <w:rsid w:val="00E74D98"/>
    <w:rsid w:val="00E7504E"/>
    <w:rsid w:val="00E756A4"/>
    <w:rsid w:val="00E7756E"/>
    <w:rsid w:val="00E81DE5"/>
    <w:rsid w:val="00E83D17"/>
    <w:rsid w:val="00E842DA"/>
    <w:rsid w:val="00E84C68"/>
    <w:rsid w:val="00E91074"/>
    <w:rsid w:val="00E912E3"/>
    <w:rsid w:val="00E9189F"/>
    <w:rsid w:val="00E93278"/>
    <w:rsid w:val="00EA1838"/>
    <w:rsid w:val="00EA4367"/>
    <w:rsid w:val="00EA4F45"/>
    <w:rsid w:val="00EA5B95"/>
    <w:rsid w:val="00EA60A5"/>
    <w:rsid w:val="00EA70B1"/>
    <w:rsid w:val="00EB1DBA"/>
    <w:rsid w:val="00EB27D2"/>
    <w:rsid w:val="00EB34CA"/>
    <w:rsid w:val="00EB37F6"/>
    <w:rsid w:val="00EB62FD"/>
    <w:rsid w:val="00EB65B5"/>
    <w:rsid w:val="00EB7F04"/>
    <w:rsid w:val="00EC3D6C"/>
    <w:rsid w:val="00EC4D4D"/>
    <w:rsid w:val="00EC6401"/>
    <w:rsid w:val="00EC79E2"/>
    <w:rsid w:val="00EC7E07"/>
    <w:rsid w:val="00ED051A"/>
    <w:rsid w:val="00ED097E"/>
    <w:rsid w:val="00ED0E03"/>
    <w:rsid w:val="00ED155E"/>
    <w:rsid w:val="00ED2C78"/>
    <w:rsid w:val="00ED4CD1"/>
    <w:rsid w:val="00ED4E54"/>
    <w:rsid w:val="00ED6072"/>
    <w:rsid w:val="00ED6231"/>
    <w:rsid w:val="00ED743D"/>
    <w:rsid w:val="00ED7B4E"/>
    <w:rsid w:val="00EE2CED"/>
    <w:rsid w:val="00EE5E38"/>
    <w:rsid w:val="00EE7106"/>
    <w:rsid w:val="00EF01CD"/>
    <w:rsid w:val="00EF0CB4"/>
    <w:rsid w:val="00EF1B82"/>
    <w:rsid w:val="00EF1E78"/>
    <w:rsid w:val="00EF2F78"/>
    <w:rsid w:val="00EF336A"/>
    <w:rsid w:val="00EF3497"/>
    <w:rsid w:val="00EF34AB"/>
    <w:rsid w:val="00EF5E90"/>
    <w:rsid w:val="00EF68B1"/>
    <w:rsid w:val="00F00B46"/>
    <w:rsid w:val="00F01D2D"/>
    <w:rsid w:val="00F05724"/>
    <w:rsid w:val="00F102B1"/>
    <w:rsid w:val="00F12295"/>
    <w:rsid w:val="00F13CD1"/>
    <w:rsid w:val="00F13EE4"/>
    <w:rsid w:val="00F152C7"/>
    <w:rsid w:val="00F16CDF"/>
    <w:rsid w:val="00F2005E"/>
    <w:rsid w:val="00F232A9"/>
    <w:rsid w:val="00F26280"/>
    <w:rsid w:val="00F27B0B"/>
    <w:rsid w:val="00F30D47"/>
    <w:rsid w:val="00F3242E"/>
    <w:rsid w:val="00F33463"/>
    <w:rsid w:val="00F34A23"/>
    <w:rsid w:val="00F34EF3"/>
    <w:rsid w:val="00F36064"/>
    <w:rsid w:val="00F3712D"/>
    <w:rsid w:val="00F40190"/>
    <w:rsid w:val="00F44EB2"/>
    <w:rsid w:val="00F45E88"/>
    <w:rsid w:val="00F466DF"/>
    <w:rsid w:val="00F4772A"/>
    <w:rsid w:val="00F47BA0"/>
    <w:rsid w:val="00F50672"/>
    <w:rsid w:val="00F512F5"/>
    <w:rsid w:val="00F51F81"/>
    <w:rsid w:val="00F525D0"/>
    <w:rsid w:val="00F52A01"/>
    <w:rsid w:val="00F54BE4"/>
    <w:rsid w:val="00F54DC7"/>
    <w:rsid w:val="00F60994"/>
    <w:rsid w:val="00F61E8D"/>
    <w:rsid w:val="00F62BD2"/>
    <w:rsid w:val="00F6325C"/>
    <w:rsid w:val="00F632A7"/>
    <w:rsid w:val="00F63517"/>
    <w:rsid w:val="00F63F84"/>
    <w:rsid w:val="00F64CAB"/>
    <w:rsid w:val="00F71A36"/>
    <w:rsid w:val="00F72FD3"/>
    <w:rsid w:val="00F75270"/>
    <w:rsid w:val="00F7527F"/>
    <w:rsid w:val="00F76A4B"/>
    <w:rsid w:val="00F76AEA"/>
    <w:rsid w:val="00F77A3E"/>
    <w:rsid w:val="00F8129D"/>
    <w:rsid w:val="00F82D20"/>
    <w:rsid w:val="00F8375A"/>
    <w:rsid w:val="00F84EA1"/>
    <w:rsid w:val="00F86BD3"/>
    <w:rsid w:val="00F87260"/>
    <w:rsid w:val="00F90AA3"/>
    <w:rsid w:val="00F90F59"/>
    <w:rsid w:val="00F91472"/>
    <w:rsid w:val="00F93707"/>
    <w:rsid w:val="00F96071"/>
    <w:rsid w:val="00FA0CCA"/>
    <w:rsid w:val="00FA1440"/>
    <w:rsid w:val="00FA1E92"/>
    <w:rsid w:val="00FA2341"/>
    <w:rsid w:val="00FA2552"/>
    <w:rsid w:val="00FA3241"/>
    <w:rsid w:val="00FA3546"/>
    <w:rsid w:val="00FA3F34"/>
    <w:rsid w:val="00FA4B02"/>
    <w:rsid w:val="00FA52C0"/>
    <w:rsid w:val="00FA5B39"/>
    <w:rsid w:val="00FA7EDE"/>
    <w:rsid w:val="00FB26D3"/>
    <w:rsid w:val="00FB4D0B"/>
    <w:rsid w:val="00FB680B"/>
    <w:rsid w:val="00FB787E"/>
    <w:rsid w:val="00FC0058"/>
    <w:rsid w:val="00FC2060"/>
    <w:rsid w:val="00FC23D6"/>
    <w:rsid w:val="00FC7CEC"/>
    <w:rsid w:val="00FD1334"/>
    <w:rsid w:val="00FD1CA4"/>
    <w:rsid w:val="00FD1DD8"/>
    <w:rsid w:val="00FD1E3F"/>
    <w:rsid w:val="00FD372B"/>
    <w:rsid w:val="00FD3979"/>
    <w:rsid w:val="00FD4D0E"/>
    <w:rsid w:val="00FD4F6C"/>
    <w:rsid w:val="00FD4F8C"/>
    <w:rsid w:val="00FD5AFD"/>
    <w:rsid w:val="00FD6087"/>
    <w:rsid w:val="00FD6FDA"/>
    <w:rsid w:val="00FE07A1"/>
    <w:rsid w:val="00FE1780"/>
    <w:rsid w:val="00FE1EFB"/>
    <w:rsid w:val="00FE25BA"/>
    <w:rsid w:val="00FE2C4B"/>
    <w:rsid w:val="00FE40F4"/>
    <w:rsid w:val="00FE4323"/>
    <w:rsid w:val="00FE458F"/>
    <w:rsid w:val="00FE6784"/>
    <w:rsid w:val="00FE77C3"/>
    <w:rsid w:val="00FF2077"/>
    <w:rsid w:val="00FF2B2F"/>
    <w:rsid w:val="00FF41EF"/>
    <w:rsid w:val="00FF639F"/>
    <w:rsid w:val="00FF70B7"/>
    <w:rsid w:val="00FF79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2334E"/>
  <w15:chartTrackingRefBased/>
  <w15:docId w15:val="{D159B586-D0D5-FA4D-8BAE-E7ED6ED4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9905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13E2"/>
    <w:pPr>
      <w:keepNext/>
      <w:keepLines/>
      <w:spacing w:before="40" w:after="0" w:line="240" w:lineRule="auto"/>
      <w:outlineLvl w:val="3"/>
    </w:pPr>
    <w:rPr>
      <w:rFonts w:ascii="B Nazanin" w:eastAsiaTheme="majorEastAsia" w:hAnsi="B Nazanin" w:cs="B Nazani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0373"/>
    <w:pPr>
      <w:ind w:left="720"/>
      <w:contextualSpacing/>
    </w:pPr>
  </w:style>
  <w:style w:type="paragraph" w:styleId="NormalWeb">
    <w:name w:val="Normal (Web)"/>
    <w:basedOn w:val="Normal"/>
    <w:uiPriority w:val="99"/>
    <w:unhideWhenUsed/>
    <w:rsid w:val="004464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4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E22"/>
  </w:style>
  <w:style w:type="paragraph" w:styleId="Footer">
    <w:name w:val="footer"/>
    <w:basedOn w:val="Normal"/>
    <w:link w:val="FooterChar"/>
    <w:uiPriority w:val="99"/>
    <w:unhideWhenUsed/>
    <w:rsid w:val="00354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E22"/>
  </w:style>
  <w:style w:type="paragraph" w:styleId="FootnoteText">
    <w:name w:val="footnote text"/>
    <w:basedOn w:val="Normal"/>
    <w:link w:val="FootnoteTextChar"/>
    <w:uiPriority w:val="99"/>
    <w:semiHidden/>
    <w:unhideWhenUsed/>
    <w:rsid w:val="007069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96F"/>
    <w:rPr>
      <w:sz w:val="20"/>
      <w:szCs w:val="20"/>
    </w:rPr>
  </w:style>
  <w:style w:type="character" w:styleId="FootnoteReference">
    <w:name w:val="footnote reference"/>
    <w:basedOn w:val="DefaultParagraphFont"/>
    <w:uiPriority w:val="99"/>
    <w:semiHidden/>
    <w:unhideWhenUsed/>
    <w:rsid w:val="0070696F"/>
    <w:rPr>
      <w:vertAlign w:val="superscript"/>
    </w:rPr>
  </w:style>
  <w:style w:type="character" w:styleId="CommentReference">
    <w:name w:val="annotation reference"/>
    <w:basedOn w:val="DefaultParagraphFont"/>
    <w:uiPriority w:val="99"/>
    <w:semiHidden/>
    <w:unhideWhenUsed/>
    <w:rsid w:val="00B95805"/>
    <w:rPr>
      <w:sz w:val="16"/>
      <w:szCs w:val="16"/>
    </w:rPr>
  </w:style>
  <w:style w:type="paragraph" w:styleId="CommentText">
    <w:name w:val="annotation text"/>
    <w:basedOn w:val="Normal"/>
    <w:link w:val="CommentTextChar"/>
    <w:uiPriority w:val="99"/>
    <w:semiHidden/>
    <w:unhideWhenUsed/>
    <w:rsid w:val="00B95805"/>
    <w:pPr>
      <w:spacing w:line="240" w:lineRule="auto"/>
    </w:pPr>
    <w:rPr>
      <w:sz w:val="20"/>
      <w:szCs w:val="20"/>
    </w:rPr>
  </w:style>
  <w:style w:type="character" w:customStyle="1" w:styleId="CommentTextChar">
    <w:name w:val="Comment Text Char"/>
    <w:basedOn w:val="DefaultParagraphFont"/>
    <w:link w:val="CommentText"/>
    <w:uiPriority w:val="99"/>
    <w:semiHidden/>
    <w:rsid w:val="00B95805"/>
    <w:rPr>
      <w:sz w:val="20"/>
      <w:szCs w:val="20"/>
    </w:rPr>
  </w:style>
  <w:style w:type="paragraph" w:styleId="CommentSubject">
    <w:name w:val="annotation subject"/>
    <w:basedOn w:val="CommentText"/>
    <w:next w:val="CommentText"/>
    <w:link w:val="CommentSubjectChar"/>
    <w:uiPriority w:val="99"/>
    <w:semiHidden/>
    <w:unhideWhenUsed/>
    <w:rsid w:val="00B95805"/>
    <w:rPr>
      <w:b/>
      <w:bCs/>
    </w:rPr>
  </w:style>
  <w:style w:type="character" w:customStyle="1" w:styleId="CommentSubjectChar">
    <w:name w:val="Comment Subject Char"/>
    <w:basedOn w:val="CommentTextChar"/>
    <w:link w:val="CommentSubject"/>
    <w:uiPriority w:val="99"/>
    <w:semiHidden/>
    <w:rsid w:val="00B95805"/>
    <w:rPr>
      <w:b/>
      <w:bCs/>
      <w:sz w:val="20"/>
      <w:szCs w:val="20"/>
    </w:rPr>
  </w:style>
  <w:style w:type="paragraph" w:styleId="BalloonText">
    <w:name w:val="Balloon Text"/>
    <w:basedOn w:val="Normal"/>
    <w:link w:val="BalloonTextChar"/>
    <w:uiPriority w:val="99"/>
    <w:semiHidden/>
    <w:unhideWhenUsed/>
    <w:rsid w:val="00B95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805"/>
    <w:rPr>
      <w:rFonts w:ascii="Segoe UI" w:hAnsi="Segoe UI" w:cs="Segoe UI"/>
      <w:sz w:val="18"/>
      <w:szCs w:val="18"/>
    </w:rPr>
  </w:style>
  <w:style w:type="character" w:customStyle="1" w:styleId="Heading4Char">
    <w:name w:val="Heading 4 Char"/>
    <w:basedOn w:val="DefaultParagraphFont"/>
    <w:link w:val="Heading4"/>
    <w:uiPriority w:val="9"/>
    <w:rsid w:val="009713E2"/>
    <w:rPr>
      <w:rFonts w:ascii="B Nazanin" w:eastAsiaTheme="majorEastAsia" w:hAnsi="B Nazanin" w:cs="B Nazanin"/>
      <w:b/>
      <w:bCs/>
      <w:sz w:val="26"/>
      <w:szCs w:val="26"/>
    </w:rPr>
  </w:style>
  <w:style w:type="character" w:customStyle="1" w:styleId="Heading3Char">
    <w:name w:val="Heading 3 Char"/>
    <w:basedOn w:val="DefaultParagraphFont"/>
    <w:link w:val="Heading3"/>
    <w:uiPriority w:val="9"/>
    <w:rsid w:val="00990556"/>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990556"/>
  </w:style>
  <w:style w:type="character" w:customStyle="1" w:styleId="quran-font">
    <w:name w:val="quran-font"/>
    <w:basedOn w:val="DefaultParagraphFont"/>
    <w:rsid w:val="000C0564"/>
  </w:style>
  <w:style w:type="character" w:styleId="Strong">
    <w:name w:val="Strong"/>
    <w:basedOn w:val="DefaultParagraphFont"/>
    <w:uiPriority w:val="22"/>
    <w:qFormat/>
    <w:rsid w:val="00E33FC6"/>
    <w:rPr>
      <w:b/>
      <w:bCs/>
    </w:rPr>
  </w:style>
  <w:style w:type="character" w:styleId="Hyperlink">
    <w:name w:val="Hyperlink"/>
    <w:basedOn w:val="DefaultParagraphFont"/>
    <w:uiPriority w:val="99"/>
    <w:unhideWhenUsed/>
    <w:rsid w:val="000A1E67"/>
    <w:rPr>
      <w:color w:val="0000FF"/>
      <w:u w:val="single"/>
    </w:rPr>
  </w:style>
  <w:style w:type="character" w:styleId="FollowedHyperlink">
    <w:name w:val="FollowedHyperlink"/>
    <w:basedOn w:val="DefaultParagraphFont"/>
    <w:uiPriority w:val="99"/>
    <w:semiHidden/>
    <w:unhideWhenUsed/>
    <w:rsid w:val="008D6433"/>
    <w:rPr>
      <w:color w:val="954F72" w:themeColor="followedHyperlink"/>
      <w:u w:val="single"/>
    </w:rPr>
  </w:style>
  <w:style w:type="character" w:customStyle="1" w:styleId="green">
    <w:name w:val="green"/>
    <w:basedOn w:val="DefaultParagraphFont"/>
    <w:rsid w:val="001346AE"/>
  </w:style>
  <w:style w:type="table" w:styleId="TableGrid">
    <w:name w:val="Table Grid"/>
    <w:basedOn w:val="TableNormal"/>
    <w:uiPriority w:val="39"/>
    <w:rsid w:val="008E3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B537B2"/>
  </w:style>
  <w:style w:type="character" w:customStyle="1" w:styleId="UnresolvedMention1">
    <w:name w:val="Unresolved Mention1"/>
    <w:basedOn w:val="DefaultParagraphFont"/>
    <w:uiPriority w:val="99"/>
    <w:semiHidden/>
    <w:unhideWhenUsed/>
    <w:rsid w:val="0037756E"/>
    <w:rPr>
      <w:color w:val="808080"/>
      <w:shd w:val="clear" w:color="auto" w:fill="E6E6E6"/>
    </w:rPr>
  </w:style>
  <w:style w:type="character" w:customStyle="1" w:styleId="UnresolvedMention">
    <w:name w:val="Unresolved Mention"/>
    <w:basedOn w:val="DefaultParagraphFont"/>
    <w:uiPriority w:val="99"/>
    <w:semiHidden/>
    <w:unhideWhenUsed/>
    <w:rsid w:val="00022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6965">
      <w:bodyDiv w:val="1"/>
      <w:marLeft w:val="0"/>
      <w:marRight w:val="0"/>
      <w:marTop w:val="0"/>
      <w:marBottom w:val="0"/>
      <w:divBdr>
        <w:top w:val="none" w:sz="0" w:space="0" w:color="auto"/>
        <w:left w:val="none" w:sz="0" w:space="0" w:color="auto"/>
        <w:bottom w:val="none" w:sz="0" w:space="0" w:color="auto"/>
        <w:right w:val="none" w:sz="0" w:space="0" w:color="auto"/>
      </w:divBdr>
    </w:div>
    <w:div w:id="207642881">
      <w:bodyDiv w:val="1"/>
      <w:marLeft w:val="0"/>
      <w:marRight w:val="0"/>
      <w:marTop w:val="0"/>
      <w:marBottom w:val="0"/>
      <w:divBdr>
        <w:top w:val="none" w:sz="0" w:space="0" w:color="auto"/>
        <w:left w:val="none" w:sz="0" w:space="0" w:color="auto"/>
        <w:bottom w:val="none" w:sz="0" w:space="0" w:color="auto"/>
        <w:right w:val="none" w:sz="0" w:space="0" w:color="auto"/>
      </w:divBdr>
    </w:div>
    <w:div w:id="232206569">
      <w:bodyDiv w:val="1"/>
      <w:marLeft w:val="0"/>
      <w:marRight w:val="0"/>
      <w:marTop w:val="0"/>
      <w:marBottom w:val="0"/>
      <w:divBdr>
        <w:top w:val="none" w:sz="0" w:space="0" w:color="auto"/>
        <w:left w:val="none" w:sz="0" w:space="0" w:color="auto"/>
        <w:bottom w:val="none" w:sz="0" w:space="0" w:color="auto"/>
        <w:right w:val="none" w:sz="0" w:space="0" w:color="auto"/>
      </w:divBdr>
    </w:div>
    <w:div w:id="307634949">
      <w:bodyDiv w:val="1"/>
      <w:marLeft w:val="0"/>
      <w:marRight w:val="0"/>
      <w:marTop w:val="0"/>
      <w:marBottom w:val="0"/>
      <w:divBdr>
        <w:top w:val="none" w:sz="0" w:space="0" w:color="auto"/>
        <w:left w:val="none" w:sz="0" w:space="0" w:color="auto"/>
        <w:bottom w:val="none" w:sz="0" w:space="0" w:color="auto"/>
        <w:right w:val="none" w:sz="0" w:space="0" w:color="auto"/>
      </w:divBdr>
    </w:div>
    <w:div w:id="410204426">
      <w:bodyDiv w:val="1"/>
      <w:marLeft w:val="0"/>
      <w:marRight w:val="0"/>
      <w:marTop w:val="0"/>
      <w:marBottom w:val="0"/>
      <w:divBdr>
        <w:top w:val="none" w:sz="0" w:space="0" w:color="auto"/>
        <w:left w:val="none" w:sz="0" w:space="0" w:color="auto"/>
        <w:bottom w:val="none" w:sz="0" w:space="0" w:color="auto"/>
        <w:right w:val="none" w:sz="0" w:space="0" w:color="auto"/>
      </w:divBdr>
    </w:div>
    <w:div w:id="428163531">
      <w:bodyDiv w:val="1"/>
      <w:marLeft w:val="0"/>
      <w:marRight w:val="0"/>
      <w:marTop w:val="0"/>
      <w:marBottom w:val="0"/>
      <w:divBdr>
        <w:top w:val="none" w:sz="0" w:space="0" w:color="auto"/>
        <w:left w:val="none" w:sz="0" w:space="0" w:color="auto"/>
        <w:bottom w:val="none" w:sz="0" w:space="0" w:color="auto"/>
        <w:right w:val="none" w:sz="0" w:space="0" w:color="auto"/>
      </w:divBdr>
    </w:div>
    <w:div w:id="523832468">
      <w:bodyDiv w:val="1"/>
      <w:marLeft w:val="0"/>
      <w:marRight w:val="0"/>
      <w:marTop w:val="0"/>
      <w:marBottom w:val="0"/>
      <w:divBdr>
        <w:top w:val="none" w:sz="0" w:space="0" w:color="auto"/>
        <w:left w:val="none" w:sz="0" w:space="0" w:color="auto"/>
        <w:bottom w:val="none" w:sz="0" w:space="0" w:color="auto"/>
        <w:right w:val="none" w:sz="0" w:space="0" w:color="auto"/>
      </w:divBdr>
      <w:divsChild>
        <w:div w:id="782503263">
          <w:marLeft w:val="0"/>
          <w:marRight w:val="0"/>
          <w:marTop w:val="75"/>
          <w:marBottom w:val="75"/>
          <w:divBdr>
            <w:top w:val="none" w:sz="0" w:space="0" w:color="auto"/>
            <w:left w:val="none" w:sz="0" w:space="0" w:color="auto"/>
            <w:bottom w:val="none" w:sz="0" w:space="0" w:color="auto"/>
            <w:right w:val="none" w:sz="0" w:space="0" w:color="auto"/>
          </w:divBdr>
        </w:div>
        <w:div w:id="107743510">
          <w:marLeft w:val="0"/>
          <w:marRight w:val="0"/>
          <w:marTop w:val="75"/>
          <w:marBottom w:val="75"/>
          <w:divBdr>
            <w:top w:val="none" w:sz="0" w:space="0" w:color="auto"/>
            <w:left w:val="none" w:sz="0" w:space="0" w:color="auto"/>
            <w:bottom w:val="none" w:sz="0" w:space="0" w:color="auto"/>
            <w:right w:val="none" w:sz="0" w:space="0" w:color="auto"/>
          </w:divBdr>
        </w:div>
      </w:divsChild>
    </w:div>
    <w:div w:id="568730830">
      <w:bodyDiv w:val="1"/>
      <w:marLeft w:val="0"/>
      <w:marRight w:val="0"/>
      <w:marTop w:val="0"/>
      <w:marBottom w:val="0"/>
      <w:divBdr>
        <w:top w:val="none" w:sz="0" w:space="0" w:color="auto"/>
        <w:left w:val="none" w:sz="0" w:space="0" w:color="auto"/>
        <w:bottom w:val="none" w:sz="0" w:space="0" w:color="auto"/>
        <w:right w:val="none" w:sz="0" w:space="0" w:color="auto"/>
      </w:divBdr>
    </w:div>
    <w:div w:id="568803531">
      <w:bodyDiv w:val="1"/>
      <w:marLeft w:val="0"/>
      <w:marRight w:val="0"/>
      <w:marTop w:val="0"/>
      <w:marBottom w:val="0"/>
      <w:divBdr>
        <w:top w:val="none" w:sz="0" w:space="0" w:color="auto"/>
        <w:left w:val="none" w:sz="0" w:space="0" w:color="auto"/>
        <w:bottom w:val="none" w:sz="0" w:space="0" w:color="auto"/>
        <w:right w:val="none" w:sz="0" w:space="0" w:color="auto"/>
      </w:divBdr>
    </w:div>
    <w:div w:id="579218352">
      <w:bodyDiv w:val="1"/>
      <w:marLeft w:val="0"/>
      <w:marRight w:val="0"/>
      <w:marTop w:val="0"/>
      <w:marBottom w:val="0"/>
      <w:divBdr>
        <w:top w:val="none" w:sz="0" w:space="0" w:color="auto"/>
        <w:left w:val="none" w:sz="0" w:space="0" w:color="auto"/>
        <w:bottom w:val="none" w:sz="0" w:space="0" w:color="auto"/>
        <w:right w:val="none" w:sz="0" w:space="0" w:color="auto"/>
      </w:divBdr>
    </w:div>
    <w:div w:id="724336232">
      <w:bodyDiv w:val="1"/>
      <w:marLeft w:val="0"/>
      <w:marRight w:val="0"/>
      <w:marTop w:val="0"/>
      <w:marBottom w:val="0"/>
      <w:divBdr>
        <w:top w:val="none" w:sz="0" w:space="0" w:color="auto"/>
        <w:left w:val="none" w:sz="0" w:space="0" w:color="auto"/>
        <w:bottom w:val="none" w:sz="0" w:space="0" w:color="auto"/>
        <w:right w:val="none" w:sz="0" w:space="0" w:color="auto"/>
      </w:divBdr>
    </w:div>
    <w:div w:id="757749013">
      <w:bodyDiv w:val="1"/>
      <w:marLeft w:val="0"/>
      <w:marRight w:val="0"/>
      <w:marTop w:val="0"/>
      <w:marBottom w:val="0"/>
      <w:divBdr>
        <w:top w:val="none" w:sz="0" w:space="0" w:color="auto"/>
        <w:left w:val="none" w:sz="0" w:space="0" w:color="auto"/>
        <w:bottom w:val="none" w:sz="0" w:space="0" w:color="auto"/>
        <w:right w:val="none" w:sz="0" w:space="0" w:color="auto"/>
      </w:divBdr>
    </w:div>
    <w:div w:id="809247609">
      <w:bodyDiv w:val="1"/>
      <w:marLeft w:val="0"/>
      <w:marRight w:val="0"/>
      <w:marTop w:val="0"/>
      <w:marBottom w:val="0"/>
      <w:divBdr>
        <w:top w:val="none" w:sz="0" w:space="0" w:color="auto"/>
        <w:left w:val="none" w:sz="0" w:space="0" w:color="auto"/>
        <w:bottom w:val="none" w:sz="0" w:space="0" w:color="auto"/>
        <w:right w:val="none" w:sz="0" w:space="0" w:color="auto"/>
      </w:divBdr>
    </w:div>
    <w:div w:id="848452363">
      <w:bodyDiv w:val="1"/>
      <w:marLeft w:val="0"/>
      <w:marRight w:val="0"/>
      <w:marTop w:val="0"/>
      <w:marBottom w:val="0"/>
      <w:divBdr>
        <w:top w:val="none" w:sz="0" w:space="0" w:color="auto"/>
        <w:left w:val="none" w:sz="0" w:space="0" w:color="auto"/>
        <w:bottom w:val="none" w:sz="0" w:space="0" w:color="auto"/>
        <w:right w:val="none" w:sz="0" w:space="0" w:color="auto"/>
      </w:divBdr>
    </w:div>
    <w:div w:id="882712207">
      <w:bodyDiv w:val="1"/>
      <w:marLeft w:val="0"/>
      <w:marRight w:val="0"/>
      <w:marTop w:val="0"/>
      <w:marBottom w:val="0"/>
      <w:divBdr>
        <w:top w:val="none" w:sz="0" w:space="0" w:color="auto"/>
        <w:left w:val="none" w:sz="0" w:space="0" w:color="auto"/>
        <w:bottom w:val="none" w:sz="0" w:space="0" w:color="auto"/>
        <w:right w:val="none" w:sz="0" w:space="0" w:color="auto"/>
      </w:divBdr>
    </w:div>
    <w:div w:id="892624125">
      <w:bodyDiv w:val="1"/>
      <w:marLeft w:val="0"/>
      <w:marRight w:val="0"/>
      <w:marTop w:val="0"/>
      <w:marBottom w:val="0"/>
      <w:divBdr>
        <w:top w:val="none" w:sz="0" w:space="0" w:color="auto"/>
        <w:left w:val="none" w:sz="0" w:space="0" w:color="auto"/>
        <w:bottom w:val="none" w:sz="0" w:space="0" w:color="auto"/>
        <w:right w:val="none" w:sz="0" w:space="0" w:color="auto"/>
      </w:divBdr>
    </w:div>
    <w:div w:id="899171692">
      <w:bodyDiv w:val="1"/>
      <w:marLeft w:val="0"/>
      <w:marRight w:val="0"/>
      <w:marTop w:val="0"/>
      <w:marBottom w:val="0"/>
      <w:divBdr>
        <w:top w:val="none" w:sz="0" w:space="0" w:color="auto"/>
        <w:left w:val="none" w:sz="0" w:space="0" w:color="auto"/>
        <w:bottom w:val="none" w:sz="0" w:space="0" w:color="auto"/>
        <w:right w:val="none" w:sz="0" w:space="0" w:color="auto"/>
      </w:divBdr>
    </w:div>
    <w:div w:id="956987866">
      <w:bodyDiv w:val="1"/>
      <w:marLeft w:val="0"/>
      <w:marRight w:val="0"/>
      <w:marTop w:val="0"/>
      <w:marBottom w:val="0"/>
      <w:divBdr>
        <w:top w:val="none" w:sz="0" w:space="0" w:color="auto"/>
        <w:left w:val="none" w:sz="0" w:space="0" w:color="auto"/>
        <w:bottom w:val="none" w:sz="0" w:space="0" w:color="auto"/>
        <w:right w:val="none" w:sz="0" w:space="0" w:color="auto"/>
      </w:divBdr>
    </w:div>
    <w:div w:id="966398189">
      <w:bodyDiv w:val="1"/>
      <w:marLeft w:val="0"/>
      <w:marRight w:val="0"/>
      <w:marTop w:val="0"/>
      <w:marBottom w:val="0"/>
      <w:divBdr>
        <w:top w:val="none" w:sz="0" w:space="0" w:color="auto"/>
        <w:left w:val="none" w:sz="0" w:space="0" w:color="auto"/>
        <w:bottom w:val="none" w:sz="0" w:space="0" w:color="auto"/>
        <w:right w:val="none" w:sz="0" w:space="0" w:color="auto"/>
      </w:divBdr>
    </w:div>
    <w:div w:id="1004472496">
      <w:bodyDiv w:val="1"/>
      <w:marLeft w:val="0"/>
      <w:marRight w:val="0"/>
      <w:marTop w:val="0"/>
      <w:marBottom w:val="0"/>
      <w:divBdr>
        <w:top w:val="none" w:sz="0" w:space="0" w:color="auto"/>
        <w:left w:val="none" w:sz="0" w:space="0" w:color="auto"/>
        <w:bottom w:val="none" w:sz="0" w:space="0" w:color="auto"/>
        <w:right w:val="none" w:sz="0" w:space="0" w:color="auto"/>
      </w:divBdr>
    </w:div>
    <w:div w:id="1014114527">
      <w:bodyDiv w:val="1"/>
      <w:marLeft w:val="0"/>
      <w:marRight w:val="0"/>
      <w:marTop w:val="0"/>
      <w:marBottom w:val="0"/>
      <w:divBdr>
        <w:top w:val="none" w:sz="0" w:space="0" w:color="auto"/>
        <w:left w:val="none" w:sz="0" w:space="0" w:color="auto"/>
        <w:bottom w:val="none" w:sz="0" w:space="0" w:color="auto"/>
        <w:right w:val="none" w:sz="0" w:space="0" w:color="auto"/>
      </w:divBdr>
    </w:div>
    <w:div w:id="1058017952">
      <w:bodyDiv w:val="1"/>
      <w:marLeft w:val="0"/>
      <w:marRight w:val="0"/>
      <w:marTop w:val="0"/>
      <w:marBottom w:val="0"/>
      <w:divBdr>
        <w:top w:val="none" w:sz="0" w:space="0" w:color="auto"/>
        <w:left w:val="none" w:sz="0" w:space="0" w:color="auto"/>
        <w:bottom w:val="none" w:sz="0" w:space="0" w:color="auto"/>
        <w:right w:val="none" w:sz="0" w:space="0" w:color="auto"/>
      </w:divBdr>
    </w:div>
    <w:div w:id="1270698865">
      <w:bodyDiv w:val="1"/>
      <w:marLeft w:val="0"/>
      <w:marRight w:val="0"/>
      <w:marTop w:val="0"/>
      <w:marBottom w:val="0"/>
      <w:divBdr>
        <w:top w:val="none" w:sz="0" w:space="0" w:color="auto"/>
        <w:left w:val="none" w:sz="0" w:space="0" w:color="auto"/>
        <w:bottom w:val="none" w:sz="0" w:space="0" w:color="auto"/>
        <w:right w:val="none" w:sz="0" w:space="0" w:color="auto"/>
      </w:divBdr>
    </w:div>
    <w:div w:id="1293053904">
      <w:bodyDiv w:val="1"/>
      <w:marLeft w:val="0"/>
      <w:marRight w:val="0"/>
      <w:marTop w:val="0"/>
      <w:marBottom w:val="0"/>
      <w:divBdr>
        <w:top w:val="none" w:sz="0" w:space="0" w:color="auto"/>
        <w:left w:val="none" w:sz="0" w:space="0" w:color="auto"/>
        <w:bottom w:val="none" w:sz="0" w:space="0" w:color="auto"/>
        <w:right w:val="none" w:sz="0" w:space="0" w:color="auto"/>
      </w:divBdr>
    </w:div>
    <w:div w:id="1369723100">
      <w:bodyDiv w:val="1"/>
      <w:marLeft w:val="0"/>
      <w:marRight w:val="0"/>
      <w:marTop w:val="0"/>
      <w:marBottom w:val="0"/>
      <w:divBdr>
        <w:top w:val="none" w:sz="0" w:space="0" w:color="auto"/>
        <w:left w:val="none" w:sz="0" w:space="0" w:color="auto"/>
        <w:bottom w:val="none" w:sz="0" w:space="0" w:color="auto"/>
        <w:right w:val="none" w:sz="0" w:space="0" w:color="auto"/>
      </w:divBdr>
    </w:div>
    <w:div w:id="1378504489">
      <w:bodyDiv w:val="1"/>
      <w:marLeft w:val="0"/>
      <w:marRight w:val="0"/>
      <w:marTop w:val="0"/>
      <w:marBottom w:val="0"/>
      <w:divBdr>
        <w:top w:val="none" w:sz="0" w:space="0" w:color="auto"/>
        <w:left w:val="none" w:sz="0" w:space="0" w:color="auto"/>
        <w:bottom w:val="none" w:sz="0" w:space="0" w:color="auto"/>
        <w:right w:val="none" w:sz="0" w:space="0" w:color="auto"/>
      </w:divBdr>
    </w:div>
    <w:div w:id="1522472949">
      <w:bodyDiv w:val="1"/>
      <w:marLeft w:val="0"/>
      <w:marRight w:val="0"/>
      <w:marTop w:val="0"/>
      <w:marBottom w:val="0"/>
      <w:divBdr>
        <w:top w:val="none" w:sz="0" w:space="0" w:color="auto"/>
        <w:left w:val="none" w:sz="0" w:space="0" w:color="auto"/>
        <w:bottom w:val="none" w:sz="0" w:space="0" w:color="auto"/>
        <w:right w:val="none" w:sz="0" w:space="0" w:color="auto"/>
      </w:divBdr>
    </w:div>
    <w:div w:id="1530683889">
      <w:bodyDiv w:val="1"/>
      <w:marLeft w:val="0"/>
      <w:marRight w:val="0"/>
      <w:marTop w:val="0"/>
      <w:marBottom w:val="0"/>
      <w:divBdr>
        <w:top w:val="none" w:sz="0" w:space="0" w:color="auto"/>
        <w:left w:val="none" w:sz="0" w:space="0" w:color="auto"/>
        <w:bottom w:val="none" w:sz="0" w:space="0" w:color="auto"/>
        <w:right w:val="none" w:sz="0" w:space="0" w:color="auto"/>
      </w:divBdr>
    </w:div>
    <w:div w:id="1582762232">
      <w:bodyDiv w:val="1"/>
      <w:marLeft w:val="0"/>
      <w:marRight w:val="0"/>
      <w:marTop w:val="0"/>
      <w:marBottom w:val="0"/>
      <w:divBdr>
        <w:top w:val="none" w:sz="0" w:space="0" w:color="auto"/>
        <w:left w:val="none" w:sz="0" w:space="0" w:color="auto"/>
        <w:bottom w:val="none" w:sz="0" w:space="0" w:color="auto"/>
        <w:right w:val="none" w:sz="0" w:space="0" w:color="auto"/>
      </w:divBdr>
    </w:div>
    <w:div w:id="1608343994">
      <w:bodyDiv w:val="1"/>
      <w:marLeft w:val="0"/>
      <w:marRight w:val="0"/>
      <w:marTop w:val="0"/>
      <w:marBottom w:val="0"/>
      <w:divBdr>
        <w:top w:val="none" w:sz="0" w:space="0" w:color="auto"/>
        <w:left w:val="none" w:sz="0" w:space="0" w:color="auto"/>
        <w:bottom w:val="none" w:sz="0" w:space="0" w:color="auto"/>
        <w:right w:val="none" w:sz="0" w:space="0" w:color="auto"/>
      </w:divBdr>
    </w:div>
    <w:div w:id="1612783868">
      <w:bodyDiv w:val="1"/>
      <w:marLeft w:val="0"/>
      <w:marRight w:val="0"/>
      <w:marTop w:val="0"/>
      <w:marBottom w:val="0"/>
      <w:divBdr>
        <w:top w:val="none" w:sz="0" w:space="0" w:color="auto"/>
        <w:left w:val="none" w:sz="0" w:space="0" w:color="auto"/>
        <w:bottom w:val="none" w:sz="0" w:space="0" w:color="auto"/>
        <w:right w:val="none" w:sz="0" w:space="0" w:color="auto"/>
      </w:divBdr>
    </w:div>
    <w:div w:id="1771118310">
      <w:bodyDiv w:val="1"/>
      <w:marLeft w:val="0"/>
      <w:marRight w:val="0"/>
      <w:marTop w:val="0"/>
      <w:marBottom w:val="0"/>
      <w:divBdr>
        <w:top w:val="none" w:sz="0" w:space="0" w:color="auto"/>
        <w:left w:val="none" w:sz="0" w:space="0" w:color="auto"/>
        <w:bottom w:val="none" w:sz="0" w:space="0" w:color="auto"/>
        <w:right w:val="none" w:sz="0" w:space="0" w:color="auto"/>
      </w:divBdr>
    </w:div>
    <w:div w:id="1861702056">
      <w:bodyDiv w:val="1"/>
      <w:marLeft w:val="0"/>
      <w:marRight w:val="0"/>
      <w:marTop w:val="0"/>
      <w:marBottom w:val="0"/>
      <w:divBdr>
        <w:top w:val="none" w:sz="0" w:space="0" w:color="auto"/>
        <w:left w:val="none" w:sz="0" w:space="0" w:color="auto"/>
        <w:bottom w:val="none" w:sz="0" w:space="0" w:color="auto"/>
        <w:right w:val="none" w:sz="0" w:space="0" w:color="auto"/>
      </w:divBdr>
    </w:div>
    <w:div w:id="1947148923">
      <w:bodyDiv w:val="1"/>
      <w:marLeft w:val="0"/>
      <w:marRight w:val="0"/>
      <w:marTop w:val="0"/>
      <w:marBottom w:val="0"/>
      <w:divBdr>
        <w:top w:val="none" w:sz="0" w:space="0" w:color="auto"/>
        <w:left w:val="none" w:sz="0" w:space="0" w:color="auto"/>
        <w:bottom w:val="none" w:sz="0" w:space="0" w:color="auto"/>
        <w:right w:val="none" w:sz="0" w:space="0" w:color="auto"/>
      </w:divBdr>
    </w:div>
    <w:div w:id="1970699994">
      <w:bodyDiv w:val="1"/>
      <w:marLeft w:val="0"/>
      <w:marRight w:val="0"/>
      <w:marTop w:val="0"/>
      <w:marBottom w:val="0"/>
      <w:divBdr>
        <w:top w:val="none" w:sz="0" w:space="0" w:color="auto"/>
        <w:left w:val="none" w:sz="0" w:space="0" w:color="auto"/>
        <w:bottom w:val="none" w:sz="0" w:space="0" w:color="auto"/>
        <w:right w:val="none" w:sz="0" w:space="0" w:color="auto"/>
      </w:divBdr>
    </w:div>
    <w:div w:id="2017807614">
      <w:bodyDiv w:val="1"/>
      <w:marLeft w:val="0"/>
      <w:marRight w:val="0"/>
      <w:marTop w:val="0"/>
      <w:marBottom w:val="0"/>
      <w:divBdr>
        <w:top w:val="none" w:sz="0" w:space="0" w:color="auto"/>
        <w:left w:val="none" w:sz="0" w:space="0" w:color="auto"/>
        <w:bottom w:val="none" w:sz="0" w:space="0" w:color="auto"/>
        <w:right w:val="none" w:sz="0" w:space="0" w:color="auto"/>
      </w:divBdr>
    </w:div>
    <w:div w:id="2043510768">
      <w:bodyDiv w:val="1"/>
      <w:marLeft w:val="0"/>
      <w:marRight w:val="0"/>
      <w:marTop w:val="0"/>
      <w:marBottom w:val="0"/>
      <w:divBdr>
        <w:top w:val="none" w:sz="0" w:space="0" w:color="auto"/>
        <w:left w:val="none" w:sz="0" w:space="0" w:color="auto"/>
        <w:bottom w:val="none" w:sz="0" w:space="0" w:color="auto"/>
        <w:right w:val="none" w:sz="0" w:space="0" w:color="auto"/>
      </w:divBdr>
    </w:div>
    <w:div w:id="2045710073">
      <w:bodyDiv w:val="1"/>
      <w:marLeft w:val="0"/>
      <w:marRight w:val="0"/>
      <w:marTop w:val="0"/>
      <w:marBottom w:val="0"/>
      <w:divBdr>
        <w:top w:val="none" w:sz="0" w:space="0" w:color="auto"/>
        <w:left w:val="none" w:sz="0" w:space="0" w:color="auto"/>
        <w:bottom w:val="none" w:sz="0" w:space="0" w:color="auto"/>
        <w:right w:val="none" w:sz="0" w:space="0" w:color="auto"/>
      </w:divBdr>
    </w:div>
    <w:div w:id="2064669487">
      <w:bodyDiv w:val="1"/>
      <w:marLeft w:val="0"/>
      <w:marRight w:val="0"/>
      <w:marTop w:val="0"/>
      <w:marBottom w:val="0"/>
      <w:divBdr>
        <w:top w:val="none" w:sz="0" w:space="0" w:color="auto"/>
        <w:left w:val="none" w:sz="0" w:space="0" w:color="auto"/>
        <w:bottom w:val="none" w:sz="0" w:space="0" w:color="auto"/>
        <w:right w:val="none" w:sz="0" w:space="0" w:color="auto"/>
      </w:divBdr>
      <w:divsChild>
        <w:div w:id="1375622473">
          <w:marLeft w:val="0"/>
          <w:marRight w:val="0"/>
          <w:marTop w:val="0"/>
          <w:marBottom w:val="0"/>
          <w:divBdr>
            <w:top w:val="none" w:sz="0" w:space="0" w:color="auto"/>
            <w:left w:val="none" w:sz="0" w:space="0" w:color="auto"/>
            <w:bottom w:val="dotted" w:sz="6" w:space="0" w:color="000000"/>
            <w:right w:val="none" w:sz="0" w:space="0" w:color="auto"/>
          </w:divBdr>
        </w:div>
        <w:div w:id="1614677308">
          <w:marLeft w:val="0"/>
          <w:marRight w:val="0"/>
          <w:marTop w:val="0"/>
          <w:marBottom w:val="0"/>
          <w:divBdr>
            <w:top w:val="none" w:sz="0" w:space="0" w:color="auto"/>
            <w:left w:val="none" w:sz="0" w:space="0" w:color="auto"/>
            <w:bottom w:val="dotted" w:sz="6" w:space="0" w:color="000000"/>
            <w:right w:val="none" w:sz="0" w:space="0" w:color="auto"/>
          </w:divBdr>
        </w:div>
        <w:div w:id="1447578712">
          <w:marLeft w:val="0"/>
          <w:marRight w:val="0"/>
          <w:marTop w:val="0"/>
          <w:marBottom w:val="0"/>
          <w:divBdr>
            <w:top w:val="none" w:sz="0" w:space="0" w:color="auto"/>
            <w:left w:val="none" w:sz="0" w:space="0" w:color="auto"/>
            <w:bottom w:val="dotted" w:sz="6" w:space="0" w:color="000000"/>
            <w:right w:val="none" w:sz="0" w:space="0" w:color="auto"/>
          </w:divBdr>
        </w:div>
      </w:divsChild>
    </w:div>
    <w:div w:id="207824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hrai.67.jafarisarabi@gmail.com" TargetMode="External"/><Relationship Id="rId13" Type="http://schemas.openxmlformats.org/officeDocument/2006/relationships/hyperlink" Target="https://wiki.ahlolbait.com/%D8%A2%DB%8C%D9%87_17_%D8%B3%D9%88%D8%B1%D9%87_%D9%86%D8%AC%D9%85"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nf.fr/fr/francois-mitterrand"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iki.ahlolbait.com/%D8%A2%DB%8C%D9%87_16_%D8%B3%D9%88%D8%B1%D9%87_%D9%86%D8%AC%D9%8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fa.wikishia.net/view/%20%D9%81%D8%AA%D8%AD_%D9%20%85%DA%25%20A9%D9%2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rrokhfar@neyshabur.ac.i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sit.bodleian.ox.ac.uk/" TargetMode="External"/><Relationship Id="rId10" Type="http://schemas.openxmlformats.org/officeDocument/2006/relationships/hyperlink" Target="mailto:zahrai.67.jafarisarabi@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farrokhfar@neyshabur.ac.ir" TargetMode="External"/><Relationship Id="rId14" Type="http://schemas.openxmlformats.org/officeDocument/2006/relationships/image" Target="media/image1.jpeg"/><Relationship Id="rId22" Type="http://schemas.openxmlformats.org/officeDocument/2006/relationships/hyperlink" Target="https://blog.britishmuseum.org/%20?gclid=CjwKCAiA0KmPBhBqEiwAJqKK406Av6C%20S4quCR04Tclx55CvTMFO53vGVv6wQsOJ0VVNEcg1SWi5_nRoCZ68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24761-BB16-4013-BC59-F09D330A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23</Pages>
  <Words>8870</Words>
  <Characters>50562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Marvel</dc:creator>
  <cp:keywords/>
  <dc:description/>
  <cp:lastModifiedBy>Marvel</cp:lastModifiedBy>
  <cp:revision>43</cp:revision>
  <cp:lastPrinted>2022-02-07T09:48:00Z</cp:lastPrinted>
  <dcterms:created xsi:type="dcterms:W3CDTF">2022-02-06T08:54:00Z</dcterms:created>
  <dcterms:modified xsi:type="dcterms:W3CDTF">2022-02-07T10:04:00Z</dcterms:modified>
</cp:coreProperties>
</file>